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3856B" w14:textId="77777777" w:rsidR="004A788F" w:rsidRPr="00F745A5" w:rsidRDefault="004A788F" w:rsidP="00B13EEF">
      <w:pPr>
        <w:spacing w:line="276" w:lineRule="auto"/>
        <w:ind w:hanging="2"/>
        <w:jc w:val="both"/>
        <w:rPr>
          <w:rFonts w:asciiTheme="minorHAnsi" w:eastAsia="Calibri" w:hAnsiTheme="minorHAnsi" w:cstheme="minorHAnsi"/>
          <w:color w:val="FF0000"/>
          <w:lang w:val="el-GR"/>
        </w:rPr>
      </w:pPr>
      <w:r w:rsidRPr="00F745A5">
        <w:rPr>
          <w:rFonts w:asciiTheme="minorHAnsi" w:eastAsia="Calibri" w:hAnsiTheme="minorHAnsi" w:cstheme="minorHAnsi"/>
          <w:noProof/>
          <w:color w:val="FF0000"/>
          <w:lang w:val="el-GR"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0DE5DE" wp14:editId="4C38478B">
                <wp:simplePos x="0" y="0"/>
                <wp:positionH relativeFrom="column">
                  <wp:posOffset>75988</wp:posOffset>
                </wp:positionH>
                <wp:positionV relativeFrom="paragraph">
                  <wp:posOffset>-59267</wp:posOffset>
                </wp:positionV>
                <wp:extent cx="2642870" cy="1498600"/>
                <wp:effectExtent l="0" t="0" r="0" b="0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49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6AEB2B" w14:textId="77777777" w:rsidR="004A788F" w:rsidRDefault="004A788F" w:rsidP="004A788F">
                            <w:pPr>
                              <w:ind w:hanging="2"/>
                              <w:jc w:val="center"/>
                              <w:rPr>
                                <w:color w:val="333399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lang w:val="el-GR" w:eastAsia="el-GR"/>
                              </w:rPr>
                              <w:drawing>
                                <wp:inline distT="0" distB="0" distL="0" distR="0" wp14:anchorId="26B8E82E" wp14:editId="1EB003EE">
                                  <wp:extent cx="409575" cy="409575"/>
                                  <wp:effectExtent l="0" t="0" r="9525" b="9525"/>
                                  <wp:docPr id="1" name="Εικόνα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4CCA9EF" w14:textId="77777777" w:rsidR="004A788F" w:rsidRPr="00700EDD" w:rsidRDefault="004A788F" w:rsidP="004A788F">
                            <w:pPr>
                              <w:ind w:left="2" w:hanging="2"/>
                              <w:contextualSpacing/>
                              <w:jc w:val="center"/>
                              <w:rPr>
                                <w:rFonts w:ascii="Calibri" w:hAnsi="Calibri" w:cs="Calibri"/>
                                <w:color w:val="4F81BD"/>
                                <w:lang w:val="el-GR"/>
                              </w:rPr>
                            </w:pPr>
                            <w:r w:rsidRPr="00700EDD">
                              <w:rPr>
                                <w:rFonts w:ascii="Calibri" w:hAnsi="Calibri" w:cs="Calibri"/>
                                <w:color w:val="4F81BD"/>
                                <w:lang w:val="el-GR"/>
                              </w:rPr>
                              <w:t>ΕΛΛΗΝΙΚΗ ΔΗΜΟΚΡΑΤΙΑ</w:t>
                            </w:r>
                          </w:p>
                          <w:p w14:paraId="6AA02371" w14:textId="77777777" w:rsidR="004A788F" w:rsidRPr="00700EDD" w:rsidRDefault="004A788F" w:rsidP="004A788F">
                            <w:pPr>
                              <w:ind w:left="2" w:hanging="2"/>
                              <w:contextualSpacing/>
                              <w:jc w:val="center"/>
                              <w:rPr>
                                <w:rFonts w:ascii="Calibri" w:hAnsi="Calibri" w:cs="Calibri"/>
                                <w:color w:val="4F81BD"/>
                                <w:lang w:val="el-GR"/>
                              </w:rPr>
                            </w:pPr>
                            <w:r w:rsidRPr="00700EDD">
                              <w:rPr>
                                <w:rFonts w:ascii="Calibri" w:hAnsi="Calibri" w:cs="Calibri"/>
                                <w:color w:val="4F81BD"/>
                                <w:lang w:val="el-GR"/>
                              </w:rPr>
                              <w:t>ΥΠΟΥΡΓΕΙΟ  ΠΟΛΙΤΙΣΜΟΥ</w:t>
                            </w:r>
                          </w:p>
                          <w:p w14:paraId="1C7C9C5D" w14:textId="77777777" w:rsidR="004A788F" w:rsidRPr="00D8723A" w:rsidRDefault="004A788F" w:rsidP="004A788F">
                            <w:pPr>
                              <w:ind w:left="724" w:firstLine="720"/>
                              <w:contextualSpacing/>
                              <w:rPr>
                                <w:rFonts w:ascii="Calibri" w:hAnsi="Calibri" w:cs="Calibri"/>
                                <w:color w:val="4F81BD"/>
                                <w:sz w:val="22"/>
                                <w:lang w:val="el-GR"/>
                              </w:rPr>
                            </w:pPr>
                            <w:r w:rsidRPr="00D8723A">
                              <w:rPr>
                                <w:rFonts w:ascii="Calibri" w:hAnsi="Calibri" w:cs="Calibri"/>
                                <w:color w:val="4F81BD"/>
                                <w:sz w:val="22"/>
                                <w:lang w:val="el-GR"/>
                              </w:rPr>
                              <w:t>ΓΡΑΦΕΙΟ ΤΥΠΟΥ</w:t>
                            </w:r>
                          </w:p>
                          <w:p w14:paraId="73876E5A" w14:textId="77777777" w:rsidR="004A788F" w:rsidRDefault="004A788F" w:rsidP="004A788F">
                            <w:pPr>
                              <w:ind w:hanging="2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C0DE5DE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6pt;margin-top:-4.65pt;width:208.1pt;height:1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" stroked="f" strokeweight="2.25pt">
                <v:stroke dashstyle="1 1" endcap="round"/>
                <v:textbox inset="0,0,0,0">
                  <w:txbxContent>
                    <w:p w14:paraId="646AEB2B" w14:textId="77777777" w:rsidR="004A788F" w:rsidRDefault="004A788F" w:rsidP="004A788F">
                      <w:pPr>
                        <w:ind w:hanging="2"/>
                        <w:jc w:val="center"/>
                        <w:rPr>
                          <w:color w:val="333399"/>
                        </w:rPr>
                      </w:pPr>
                      <w:r>
                        <w:rPr>
                          <w:noProof/>
                          <w:color w:val="333399"/>
                        </w:rPr>
                        <w:drawing>
                          <wp:inline distT="0" distB="0" distL="0" distR="0" wp14:anchorId="26B8E82E" wp14:editId="1EB003EE">
                            <wp:extent cx="409575" cy="409575"/>
                            <wp:effectExtent l="0" t="0" r="9525" b="9525"/>
                            <wp:docPr id="1" name="Εικόνα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4CCA9EF" w14:textId="77777777" w:rsidR="004A788F" w:rsidRPr="00700EDD" w:rsidRDefault="004A788F" w:rsidP="004A788F">
                      <w:pPr>
                        <w:ind w:left="2" w:hanging="2"/>
                        <w:contextualSpacing/>
                        <w:jc w:val="center"/>
                        <w:rPr>
                          <w:rFonts w:ascii="Calibri" w:hAnsi="Calibri" w:cs="Calibri"/>
                          <w:color w:val="4F81BD"/>
                          <w:lang w:val="el-GR"/>
                        </w:rPr>
                      </w:pPr>
                      <w:r w:rsidRPr="00700EDD">
                        <w:rPr>
                          <w:rFonts w:ascii="Calibri" w:hAnsi="Calibri" w:cs="Calibri"/>
                          <w:color w:val="4F81BD"/>
                          <w:lang w:val="el-GR"/>
                        </w:rPr>
                        <w:t>ΕΛΛΗΝΙΚΗ ΔΗΜΟΚΡΑΤΙΑ</w:t>
                      </w:r>
                    </w:p>
                    <w:p w14:paraId="6AA02371" w14:textId="77777777" w:rsidR="004A788F" w:rsidRPr="00700EDD" w:rsidRDefault="004A788F" w:rsidP="004A788F">
                      <w:pPr>
                        <w:ind w:left="2" w:hanging="2"/>
                        <w:contextualSpacing/>
                        <w:jc w:val="center"/>
                        <w:rPr>
                          <w:rFonts w:ascii="Calibri" w:hAnsi="Calibri" w:cs="Calibri"/>
                          <w:color w:val="4F81BD"/>
                          <w:lang w:val="el-GR"/>
                        </w:rPr>
                      </w:pPr>
                      <w:r w:rsidRPr="00700EDD">
                        <w:rPr>
                          <w:rFonts w:ascii="Calibri" w:hAnsi="Calibri" w:cs="Calibri"/>
                          <w:color w:val="4F81BD"/>
                          <w:lang w:val="el-GR"/>
                        </w:rPr>
                        <w:t>ΥΠΟΥΡΓΕΙΟ  ΠΟΛΙΤΙΣΜΟΥ</w:t>
                      </w:r>
                    </w:p>
                    <w:p w14:paraId="1C7C9C5D" w14:textId="77777777" w:rsidR="004A788F" w:rsidRPr="00D8723A" w:rsidRDefault="004A788F" w:rsidP="004A788F">
                      <w:pPr>
                        <w:ind w:left="724" w:firstLine="720"/>
                        <w:contextualSpacing/>
                        <w:rPr>
                          <w:rFonts w:ascii="Calibri" w:hAnsi="Calibri" w:cs="Calibri"/>
                          <w:color w:val="4F81BD"/>
                          <w:sz w:val="22"/>
                          <w:lang w:val="el-GR"/>
                        </w:rPr>
                      </w:pPr>
                      <w:r w:rsidRPr="00D8723A">
                        <w:rPr>
                          <w:rFonts w:ascii="Calibri" w:hAnsi="Calibri" w:cs="Calibri"/>
                          <w:color w:val="4F81BD"/>
                          <w:sz w:val="22"/>
                          <w:lang w:val="el-GR"/>
                        </w:rPr>
                        <w:t>ΓΡΑΦΕΙΟ ΤΥΠΟΥ</w:t>
                      </w:r>
                    </w:p>
                    <w:p w14:paraId="73876E5A" w14:textId="77777777" w:rsidR="004A788F" w:rsidRDefault="004A788F" w:rsidP="004A788F">
                      <w:pPr>
                        <w:ind w:hanging="2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  <w:r w:rsidRPr="00F745A5">
        <w:rPr>
          <w:rFonts w:asciiTheme="minorHAnsi" w:eastAsia="Calibri" w:hAnsiTheme="minorHAnsi" w:cstheme="minorHAnsi"/>
          <w:color w:val="FF0000"/>
          <w:lang w:val="el-GR"/>
        </w:rPr>
        <w:t xml:space="preserve"> </w:t>
      </w:r>
    </w:p>
    <w:p w14:paraId="73725068" w14:textId="77777777" w:rsidR="004A788F" w:rsidRPr="00F745A5" w:rsidRDefault="004A788F" w:rsidP="00B13EEF">
      <w:pPr>
        <w:spacing w:after="280" w:line="276" w:lineRule="auto"/>
        <w:ind w:hanging="2"/>
        <w:jc w:val="both"/>
        <w:rPr>
          <w:rFonts w:asciiTheme="minorHAnsi" w:eastAsia="Calibri" w:hAnsiTheme="minorHAnsi" w:cstheme="minorHAnsi"/>
          <w:color w:val="FF0000"/>
          <w:lang w:val="el-GR"/>
        </w:rPr>
      </w:pPr>
    </w:p>
    <w:p w14:paraId="03838D43" w14:textId="77777777" w:rsidR="004A788F" w:rsidRPr="00F745A5" w:rsidRDefault="004A788F" w:rsidP="00B13EEF">
      <w:pPr>
        <w:spacing w:after="280" w:line="276" w:lineRule="auto"/>
        <w:ind w:hanging="2"/>
        <w:jc w:val="both"/>
        <w:rPr>
          <w:rFonts w:asciiTheme="minorHAnsi" w:eastAsia="Calibri" w:hAnsiTheme="minorHAnsi" w:cstheme="minorHAnsi"/>
          <w:lang w:val="el-GR"/>
        </w:rPr>
      </w:pPr>
    </w:p>
    <w:p w14:paraId="68CEF0F8" w14:textId="77777777" w:rsidR="004A788F" w:rsidRPr="00F745A5" w:rsidRDefault="004A788F" w:rsidP="00B13EEF">
      <w:pPr>
        <w:spacing w:before="280" w:after="280" w:line="276" w:lineRule="auto"/>
        <w:ind w:hanging="2"/>
        <w:jc w:val="both"/>
        <w:rPr>
          <w:rFonts w:asciiTheme="minorHAnsi" w:eastAsia="Calibri" w:hAnsiTheme="minorHAnsi" w:cstheme="minorHAnsi"/>
          <w:lang w:val="el-GR"/>
        </w:rPr>
      </w:pPr>
    </w:p>
    <w:p w14:paraId="65FF4BAF" w14:textId="77777777" w:rsidR="004A788F" w:rsidRPr="00F745A5" w:rsidRDefault="004A788F" w:rsidP="00B13EEF">
      <w:pPr>
        <w:spacing w:before="280" w:after="280" w:line="276" w:lineRule="auto"/>
        <w:ind w:hanging="2"/>
        <w:jc w:val="both"/>
        <w:rPr>
          <w:rFonts w:asciiTheme="minorHAnsi" w:eastAsia="Calibri" w:hAnsiTheme="minorHAnsi" w:cstheme="minorHAnsi"/>
          <w:lang w:val="el-GR"/>
        </w:rPr>
      </w:pPr>
    </w:p>
    <w:p w14:paraId="0E076081" w14:textId="25709FD4" w:rsidR="004A788F" w:rsidRPr="00D8723A" w:rsidRDefault="004A788F" w:rsidP="00B13EEF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hanging="2"/>
        <w:jc w:val="right"/>
        <w:rPr>
          <w:rFonts w:asciiTheme="minorHAnsi" w:eastAsia="Calibri" w:hAnsiTheme="minorHAnsi" w:cstheme="minorHAnsi"/>
          <w:lang w:val="el-GR"/>
        </w:rPr>
      </w:pPr>
      <w:bookmarkStart w:id="0" w:name="_GoBack"/>
      <w:bookmarkEnd w:id="0"/>
      <w:r w:rsidRPr="00D8723A">
        <w:rPr>
          <w:rFonts w:asciiTheme="minorHAnsi" w:eastAsia="Calibri" w:hAnsiTheme="minorHAnsi" w:cstheme="minorHAnsi"/>
          <w:color w:val="000000"/>
          <w:lang w:val="el-GR"/>
        </w:rPr>
        <w:t xml:space="preserve">Αθήνα, </w:t>
      </w:r>
      <w:r w:rsidRPr="00D8723A">
        <w:rPr>
          <w:rFonts w:asciiTheme="minorHAnsi" w:eastAsia="Calibri" w:hAnsiTheme="minorHAnsi" w:cstheme="minorHAnsi"/>
          <w:lang w:val="el-GR"/>
        </w:rPr>
        <w:t>2</w:t>
      </w:r>
      <w:r w:rsidR="00507E1A" w:rsidRPr="00D8723A">
        <w:rPr>
          <w:rFonts w:asciiTheme="minorHAnsi" w:eastAsia="Calibri" w:hAnsiTheme="minorHAnsi" w:cstheme="minorHAnsi"/>
          <w:lang w:val="el-GR"/>
        </w:rPr>
        <w:t>3</w:t>
      </w:r>
      <w:r w:rsidRPr="00D8723A">
        <w:rPr>
          <w:rFonts w:asciiTheme="minorHAnsi" w:eastAsia="Calibri" w:hAnsiTheme="minorHAnsi" w:cstheme="minorHAnsi"/>
          <w:lang w:val="el-GR"/>
        </w:rPr>
        <w:t xml:space="preserve"> Ιουνίου 2025</w:t>
      </w:r>
    </w:p>
    <w:p w14:paraId="1DABA10F" w14:textId="4E036009" w:rsidR="003029B4" w:rsidRPr="00F745A5" w:rsidRDefault="003029B4" w:rsidP="00B13EEF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b/>
          <w:bCs/>
          <w:lang w:val="el-GR"/>
        </w:rPr>
      </w:pPr>
    </w:p>
    <w:p w14:paraId="3A388C96" w14:textId="520DEB30" w:rsidR="00FF1B3A" w:rsidRPr="00F745A5" w:rsidRDefault="00FF1B3A" w:rsidP="00D8723A">
      <w:pPr>
        <w:pStyle w:val="Web"/>
        <w:jc w:val="center"/>
        <w:rPr>
          <w:rFonts w:asciiTheme="minorHAnsi" w:hAnsiTheme="minorHAnsi" w:cstheme="minorHAnsi"/>
          <w:b/>
          <w:bCs/>
          <w:lang w:val="el-GR"/>
        </w:rPr>
      </w:pPr>
      <w:r w:rsidRPr="00F745A5">
        <w:rPr>
          <w:rFonts w:asciiTheme="minorHAnsi" w:hAnsiTheme="minorHAnsi" w:cstheme="minorHAnsi"/>
          <w:b/>
          <w:bCs/>
          <w:lang w:val="el-GR"/>
        </w:rPr>
        <w:t>Λίνα Μενδώνη: Αυτοψίες στους Αρχαιολογικούς Χώρους της Αρχαίας Θήρας και του Ακρωτηρίου Σαντορίνης</w:t>
      </w:r>
    </w:p>
    <w:p w14:paraId="1D7CB1D3" w14:textId="77E4B5B2" w:rsidR="00FF1B3A" w:rsidRPr="00F745A5" w:rsidRDefault="00FF1B3A" w:rsidP="00D8723A">
      <w:pPr>
        <w:pStyle w:val="Web"/>
        <w:spacing w:line="276" w:lineRule="auto"/>
        <w:jc w:val="both"/>
        <w:rPr>
          <w:rFonts w:asciiTheme="minorHAnsi" w:hAnsiTheme="minorHAnsi" w:cstheme="minorHAnsi"/>
          <w:lang w:val="el-GR"/>
        </w:rPr>
      </w:pPr>
      <w:r w:rsidRPr="00F745A5">
        <w:rPr>
          <w:rFonts w:asciiTheme="minorHAnsi" w:hAnsiTheme="minorHAnsi" w:cstheme="minorHAnsi"/>
          <w:lang w:val="el-GR"/>
        </w:rPr>
        <w:t xml:space="preserve">Η Υπουργός Πολιτισμού Λίνα </w:t>
      </w:r>
      <w:proofErr w:type="spellStart"/>
      <w:r w:rsidRPr="00F745A5">
        <w:rPr>
          <w:rFonts w:asciiTheme="minorHAnsi" w:hAnsiTheme="minorHAnsi" w:cstheme="minorHAnsi"/>
          <w:lang w:val="el-GR"/>
        </w:rPr>
        <w:t>Μενδώνη</w:t>
      </w:r>
      <w:proofErr w:type="spellEnd"/>
      <w:r w:rsidRPr="00F745A5">
        <w:rPr>
          <w:rFonts w:asciiTheme="minorHAnsi" w:hAnsiTheme="minorHAnsi" w:cstheme="minorHAnsi"/>
          <w:lang w:val="el-GR"/>
        </w:rPr>
        <w:t xml:space="preserve"> πραγματοποίησε αυτοψία, στους δύο εμβληματικούς αρχαιολογικούς χώρους της Σαντορίνης </w:t>
      </w:r>
      <w:r w:rsidR="002B4893" w:rsidRPr="002B4893">
        <w:rPr>
          <w:rFonts w:asciiTheme="minorHAnsi" w:hAnsiTheme="minorHAnsi" w:cstheme="minorHAnsi"/>
          <w:lang w:val="el-GR"/>
        </w:rPr>
        <w:t>-</w:t>
      </w:r>
      <w:r w:rsidRPr="00F745A5">
        <w:rPr>
          <w:rFonts w:asciiTheme="minorHAnsi" w:hAnsiTheme="minorHAnsi" w:cstheme="minorHAnsi"/>
          <w:lang w:val="el-GR"/>
        </w:rPr>
        <w:t>την Αρχαία Θήρα και τον προϊστορικό οικισμό του Ακρωτηρίου</w:t>
      </w:r>
      <w:r w:rsidR="002B4893" w:rsidRPr="002B4893">
        <w:rPr>
          <w:rFonts w:asciiTheme="minorHAnsi" w:hAnsiTheme="minorHAnsi" w:cstheme="minorHAnsi"/>
          <w:lang w:val="el-GR"/>
        </w:rPr>
        <w:t>-</w:t>
      </w:r>
      <w:r w:rsidRPr="00F745A5">
        <w:rPr>
          <w:rFonts w:asciiTheme="minorHAnsi" w:hAnsiTheme="minorHAnsi" w:cstheme="minorHAnsi"/>
          <w:lang w:val="el-GR"/>
        </w:rPr>
        <w:t xml:space="preserve"> στο πλαίσιο της παρουσίας της στο νησί για τα εγκαίνια του νέου Αρχαιολογικού Μουσείου Θήρας.</w:t>
      </w:r>
    </w:p>
    <w:p w14:paraId="65C69D1C" w14:textId="74C19AFD" w:rsidR="00FF1B3A" w:rsidRPr="00F745A5" w:rsidRDefault="00FF1B3A" w:rsidP="00D8723A">
      <w:pPr>
        <w:pStyle w:val="Web"/>
        <w:spacing w:line="276" w:lineRule="auto"/>
        <w:jc w:val="both"/>
        <w:rPr>
          <w:rFonts w:asciiTheme="minorHAnsi" w:hAnsiTheme="minorHAnsi" w:cstheme="minorHAnsi"/>
          <w:lang w:val="el-GR"/>
        </w:rPr>
      </w:pPr>
      <w:r w:rsidRPr="00F745A5">
        <w:rPr>
          <w:rFonts w:asciiTheme="minorHAnsi" w:hAnsiTheme="minorHAnsi" w:cstheme="minorHAnsi"/>
          <w:lang w:val="el-GR"/>
        </w:rPr>
        <w:t xml:space="preserve">Η Υπουργός περιηγήθηκε στον χώρο της Αρχαίας Θήρας και ενημερώθηκε για την πορεία των εργασιών που εκτελούνται </w:t>
      </w:r>
      <w:r w:rsidR="00504C81">
        <w:rPr>
          <w:rFonts w:asciiTheme="minorHAnsi" w:hAnsiTheme="minorHAnsi" w:cstheme="minorHAnsi"/>
          <w:lang w:val="el-GR"/>
        </w:rPr>
        <w:t xml:space="preserve">από την ΕΦΑ </w:t>
      </w:r>
      <w:proofErr w:type="spellStart"/>
      <w:r w:rsidR="00504C81">
        <w:rPr>
          <w:rFonts w:asciiTheme="minorHAnsi" w:hAnsiTheme="minorHAnsi" w:cstheme="minorHAnsi"/>
          <w:lang w:val="el-GR"/>
        </w:rPr>
        <w:t>Κυκλαδων</w:t>
      </w:r>
      <w:proofErr w:type="spellEnd"/>
      <w:r w:rsidR="00504C81">
        <w:rPr>
          <w:rFonts w:asciiTheme="minorHAnsi" w:hAnsiTheme="minorHAnsi" w:cstheme="minorHAnsi"/>
          <w:lang w:val="el-GR"/>
        </w:rPr>
        <w:t xml:space="preserve"> καθώς και μέσω</w:t>
      </w:r>
      <w:r w:rsidRPr="00F745A5">
        <w:rPr>
          <w:rFonts w:asciiTheme="minorHAnsi" w:hAnsiTheme="minorHAnsi" w:cstheme="minorHAnsi"/>
          <w:lang w:val="el-GR"/>
        </w:rPr>
        <w:t xml:space="preserve"> της προγραμματικής σύμβασης μεταξύ του Υπουργείου Πολιτισμού και του Δήμου Θήρας. Έδωσε οδηγίες για την </w:t>
      </w:r>
      <w:proofErr w:type="spellStart"/>
      <w:r w:rsidRPr="00F745A5">
        <w:rPr>
          <w:rFonts w:asciiTheme="minorHAnsi" w:hAnsiTheme="minorHAnsi" w:cstheme="minorHAnsi"/>
          <w:lang w:val="el-GR"/>
        </w:rPr>
        <w:t>ε</w:t>
      </w:r>
      <w:r w:rsidR="005C05A2">
        <w:rPr>
          <w:rFonts w:asciiTheme="minorHAnsi" w:hAnsiTheme="minorHAnsi" w:cstheme="minorHAnsi"/>
          <w:lang w:val="el-GR"/>
        </w:rPr>
        <w:t>πικαιροποίηση</w:t>
      </w:r>
      <w:proofErr w:type="spellEnd"/>
      <w:r w:rsidR="005C05A2">
        <w:rPr>
          <w:rFonts w:asciiTheme="minorHAnsi" w:hAnsiTheme="minorHAnsi" w:cstheme="minorHAnsi"/>
          <w:lang w:val="el-GR"/>
        </w:rPr>
        <w:t xml:space="preserve"> του</w:t>
      </w:r>
      <w:r w:rsidRPr="00F745A5">
        <w:rPr>
          <w:rFonts w:asciiTheme="minorHAnsi" w:hAnsiTheme="minorHAnsi" w:cstheme="minorHAnsi"/>
          <w:lang w:val="el-GR"/>
        </w:rPr>
        <w:t xml:space="preserve"> </w:t>
      </w:r>
      <w:r w:rsidR="005C05A2">
        <w:rPr>
          <w:rFonts w:asciiTheme="minorHAnsi" w:hAnsiTheme="minorHAnsi" w:cstheme="minorHAnsi"/>
          <w:lang w:val="el-GR"/>
        </w:rPr>
        <w:t xml:space="preserve">υπάρχοντος </w:t>
      </w:r>
      <w:r w:rsidR="005C05A2">
        <w:rPr>
          <w:rStyle w:val="a3"/>
          <w:rFonts w:asciiTheme="minorHAnsi" w:hAnsiTheme="minorHAnsi" w:cstheme="minorHAnsi"/>
          <w:b w:val="0"/>
          <w:bCs w:val="0"/>
          <w:lang w:val="el-GR"/>
        </w:rPr>
        <w:t>στρατηγικού σχεδίου</w:t>
      </w:r>
      <w:r w:rsidRPr="00F745A5">
        <w:rPr>
          <w:rStyle w:val="a3"/>
          <w:rFonts w:asciiTheme="minorHAnsi" w:hAnsiTheme="minorHAnsi" w:cstheme="minorHAnsi"/>
          <w:b w:val="0"/>
          <w:bCs w:val="0"/>
          <w:lang w:val="el-GR"/>
        </w:rPr>
        <w:t xml:space="preserve"> ανάδειξης </w:t>
      </w:r>
      <w:r w:rsidR="005C05A2">
        <w:rPr>
          <w:rStyle w:val="a3"/>
          <w:rFonts w:asciiTheme="minorHAnsi" w:hAnsiTheme="minorHAnsi" w:cstheme="minorHAnsi"/>
          <w:b w:val="0"/>
          <w:bCs w:val="0"/>
          <w:lang w:val="el-GR"/>
        </w:rPr>
        <w:t>της αρχαίας πόλης</w:t>
      </w:r>
      <w:r w:rsidRPr="00F745A5">
        <w:rPr>
          <w:rFonts w:asciiTheme="minorHAnsi" w:hAnsiTheme="minorHAnsi" w:cstheme="minorHAnsi"/>
          <w:lang w:val="el-GR"/>
        </w:rPr>
        <w:t xml:space="preserve">, ενώ ζήτησε να αξιοποιηθεί άμεσα το </w:t>
      </w:r>
      <w:r w:rsidR="00504C81">
        <w:rPr>
          <w:rFonts w:asciiTheme="minorHAnsi" w:hAnsiTheme="minorHAnsi" w:cstheme="minorHAnsi"/>
          <w:lang w:val="el-GR"/>
        </w:rPr>
        <w:t>υφι</w:t>
      </w:r>
      <w:r w:rsidR="005C05A2">
        <w:rPr>
          <w:rFonts w:asciiTheme="minorHAnsi" w:hAnsiTheme="minorHAnsi" w:cstheme="minorHAnsi"/>
          <w:lang w:val="el-GR"/>
        </w:rPr>
        <w:t>σ</w:t>
      </w:r>
      <w:r w:rsidR="00504C81">
        <w:rPr>
          <w:rFonts w:asciiTheme="minorHAnsi" w:hAnsiTheme="minorHAnsi" w:cstheme="minorHAnsi"/>
          <w:lang w:val="el-GR"/>
        </w:rPr>
        <w:t xml:space="preserve">τάμενο </w:t>
      </w:r>
      <w:proofErr w:type="spellStart"/>
      <w:r w:rsidRPr="00F745A5">
        <w:rPr>
          <w:rFonts w:asciiTheme="minorHAnsi" w:hAnsiTheme="minorHAnsi" w:cstheme="minorHAnsi"/>
          <w:lang w:val="el-GR"/>
        </w:rPr>
        <w:t>κτιρίο</w:t>
      </w:r>
      <w:proofErr w:type="spellEnd"/>
      <w:r w:rsidRPr="00F745A5">
        <w:rPr>
          <w:rFonts w:asciiTheme="minorHAnsi" w:hAnsiTheme="minorHAnsi" w:cstheme="minorHAnsi"/>
          <w:lang w:val="el-GR"/>
        </w:rPr>
        <w:t xml:space="preserve"> στην είσοδο του χώρου </w:t>
      </w:r>
      <w:r w:rsidR="002B4893" w:rsidRPr="002B4893">
        <w:rPr>
          <w:rFonts w:asciiTheme="minorHAnsi" w:hAnsiTheme="minorHAnsi" w:cstheme="minorHAnsi"/>
          <w:lang w:val="el-GR"/>
        </w:rPr>
        <w:t>-</w:t>
      </w:r>
      <w:r w:rsidRPr="00F745A5">
        <w:rPr>
          <w:rFonts w:asciiTheme="minorHAnsi" w:hAnsiTheme="minorHAnsi" w:cstheme="minorHAnsi"/>
          <w:lang w:val="el-GR"/>
        </w:rPr>
        <w:t>κατασκευασμένου στο πλαίσιο του Γ’ ΚΠΣ</w:t>
      </w:r>
      <w:r w:rsidR="002B4893" w:rsidRPr="002B4893">
        <w:rPr>
          <w:rFonts w:asciiTheme="minorHAnsi" w:hAnsiTheme="minorHAnsi" w:cstheme="minorHAnsi"/>
          <w:lang w:val="el-GR"/>
        </w:rPr>
        <w:t>-</w:t>
      </w:r>
      <w:r w:rsidRPr="00F745A5">
        <w:rPr>
          <w:rFonts w:asciiTheme="minorHAnsi" w:hAnsiTheme="minorHAnsi" w:cstheme="minorHAnsi"/>
          <w:lang w:val="el-GR"/>
        </w:rPr>
        <w:t xml:space="preserve"> ως </w:t>
      </w:r>
      <w:r w:rsidRPr="00F745A5">
        <w:rPr>
          <w:rStyle w:val="a3"/>
          <w:rFonts w:asciiTheme="minorHAnsi" w:hAnsiTheme="minorHAnsi" w:cstheme="minorHAnsi"/>
          <w:b w:val="0"/>
          <w:bCs w:val="0"/>
          <w:lang w:val="el-GR"/>
        </w:rPr>
        <w:t>αναψυκτήριο</w:t>
      </w:r>
      <w:r w:rsidRPr="00F745A5">
        <w:rPr>
          <w:rFonts w:asciiTheme="minorHAnsi" w:hAnsiTheme="minorHAnsi" w:cstheme="minorHAnsi"/>
          <w:lang w:val="el-GR"/>
        </w:rPr>
        <w:t xml:space="preserve">. Επίσης, </w:t>
      </w:r>
      <w:r w:rsidR="00F745A5" w:rsidRPr="00F745A5">
        <w:rPr>
          <w:rFonts w:asciiTheme="minorHAnsi" w:hAnsiTheme="minorHAnsi" w:cstheme="minorHAnsi"/>
          <w:lang w:val="el-GR"/>
        </w:rPr>
        <w:t xml:space="preserve">ζήτησε </w:t>
      </w:r>
      <w:r w:rsidRPr="00F745A5">
        <w:rPr>
          <w:rFonts w:asciiTheme="minorHAnsi" w:hAnsiTheme="minorHAnsi" w:cstheme="minorHAnsi"/>
          <w:lang w:val="el-GR"/>
        </w:rPr>
        <w:t xml:space="preserve">να αντικατασταθούν </w:t>
      </w:r>
      <w:r w:rsidR="00F745A5" w:rsidRPr="00F745A5">
        <w:rPr>
          <w:rFonts w:asciiTheme="minorHAnsi" w:hAnsiTheme="minorHAnsi" w:cstheme="minorHAnsi"/>
          <w:lang w:val="el-GR"/>
        </w:rPr>
        <w:t>άμεσα τ</w:t>
      </w:r>
      <w:r w:rsidRPr="00F745A5">
        <w:rPr>
          <w:rFonts w:asciiTheme="minorHAnsi" w:hAnsiTheme="minorHAnsi" w:cstheme="minorHAnsi"/>
          <w:lang w:val="el-GR"/>
        </w:rPr>
        <w:t xml:space="preserve">α </w:t>
      </w:r>
      <w:r w:rsidR="005C05A2">
        <w:rPr>
          <w:rFonts w:asciiTheme="minorHAnsi" w:hAnsiTheme="minorHAnsi" w:cstheme="minorHAnsi"/>
          <w:lang w:val="el-GR"/>
        </w:rPr>
        <w:t xml:space="preserve">υπάρχοντα </w:t>
      </w:r>
      <w:r w:rsidRPr="00F745A5">
        <w:rPr>
          <w:rStyle w:val="a3"/>
          <w:rFonts w:asciiTheme="minorHAnsi" w:hAnsiTheme="minorHAnsi" w:cstheme="minorHAnsi"/>
          <w:b w:val="0"/>
          <w:bCs w:val="0"/>
          <w:lang w:val="el-GR"/>
        </w:rPr>
        <w:t>φυλάκια</w:t>
      </w:r>
      <w:r w:rsidR="005C05A2">
        <w:rPr>
          <w:rStyle w:val="a3"/>
          <w:rFonts w:asciiTheme="minorHAnsi" w:hAnsiTheme="minorHAnsi" w:cstheme="minorHAnsi"/>
          <w:b w:val="0"/>
          <w:bCs w:val="0"/>
          <w:lang w:val="el-GR"/>
        </w:rPr>
        <w:t>-σκοπιές</w:t>
      </w:r>
      <w:r w:rsidRPr="00F745A5">
        <w:rPr>
          <w:rStyle w:val="a3"/>
          <w:rFonts w:asciiTheme="minorHAnsi" w:hAnsiTheme="minorHAnsi" w:cstheme="minorHAnsi"/>
          <w:lang w:val="el-GR"/>
        </w:rPr>
        <w:t xml:space="preserve"> </w:t>
      </w:r>
      <w:r w:rsidRPr="00F745A5">
        <w:rPr>
          <w:rFonts w:asciiTheme="minorHAnsi" w:hAnsiTheme="minorHAnsi" w:cstheme="minorHAnsi"/>
          <w:lang w:val="el-GR"/>
        </w:rPr>
        <w:t xml:space="preserve">με νέες </w:t>
      </w:r>
      <w:r w:rsidR="005C05A2">
        <w:rPr>
          <w:rFonts w:asciiTheme="minorHAnsi" w:hAnsiTheme="minorHAnsi" w:cstheme="minorHAnsi"/>
          <w:lang w:val="el-GR"/>
        </w:rPr>
        <w:t xml:space="preserve">λίθινες </w:t>
      </w:r>
      <w:r w:rsidRPr="00F745A5">
        <w:rPr>
          <w:rFonts w:asciiTheme="minorHAnsi" w:hAnsiTheme="minorHAnsi" w:cstheme="minorHAnsi"/>
          <w:lang w:val="el-GR"/>
        </w:rPr>
        <w:t>κατασκευές, πιο συμβατές με τον χαρακτήρα του αρχαιολογικού τοπίου.</w:t>
      </w:r>
    </w:p>
    <w:p w14:paraId="0F862EA4" w14:textId="013F358F" w:rsidR="00FF1B3A" w:rsidRPr="00F745A5" w:rsidRDefault="00FF1B3A" w:rsidP="00D8723A">
      <w:pPr>
        <w:pStyle w:val="Web"/>
        <w:spacing w:line="276" w:lineRule="auto"/>
        <w:jc w:val="both"/>
        <w:rPr>
          <w:rFonts w:asciiTheme="minorHAnsi" w:hAnsiTheme="minorHAnsi" w:cstheme="minorHAnsi"/>
          <w:lang w:val="el-GR"/>
        </w:rPr>
      </w:pPr>
      <w:r w:rsidRPr="00F745A5">
        <w:rPr>
          <w:rFonts w:asciiTheme="minorHAnsi" w:hAnsiTheme="minorHAnsi" w:cstheme="minorHAnsi"/>
          <w:lang w:val="el-GR"/>
        </w:rPr>
        <w:t xml:space="preserve">Ιδιαίτερη έμφαση δόθηκε στην </w:t>
      </w:r>
      <w:r w:rsidRPr="00F745A5">
        <w:rPr>
          <w:rStyle w:val="a3"/>
          <w:rFonts w:asciiTheme="minorHAnsi" w:hAnsiTheme="minorHAnsi" w:cstheme="minorHAnsi"/>
          <w:b w:val="0"/>
          <w:bCs w:val="0"/>
          <w:lang w:val="el-GR"/>
        </w:rPr>
        <w:t>ενίσχυση της ενημέρωσης των επισκεπτών</w:t>
      </w:r>
      <w:r w:rsidRPr="00F745A5">
        <w:rPr>
          <w:rFonts w:asciiTheme="minorHAnsi" w:hAnsiTheme="minorHAnsi" w:cstheme="minorHAnsi"/>
          <w:lang w:val="el-GR"/>
        </w:rPr>
        <w:t xml:space="preserve">, μέσω πρόσθετων </w:t>
      </w:r>
      <w:r w:rsidRPr="00F745A5">
        <w:rPr>
          <w:rStyle w:val="a3"/>
          <w:rFonts w:asciiTheme="minorHAnsi" w:hAnsiTheme="minorHAnsi" w:cstheme="minorHAnsi"/>
          <w:b w:val="0"/>
          <w:bCs w:val="0"/>
          <w:lang w:val="el-GR"/>
        </w:rPr>
        <w:t>επεξηγηματικών πινακίδων</w:t>
      </w:r>
      <w:r w:rsidRPr="00F745A5">
        <w:rPr>
          <w:rFonts w:asciiTheme="minorHAnsi" w:hAnsiTheme="minorHAnsi" w:cstheme="minorHAnsi"/>
          <w:lang w:val="el-GR"/>
        </w:rPr>
        <w:t xml:space="preserve">, στάσεων ερμηνείας και </w:t>
      </w:r>
      <w:r w:rsidRPr="00F745A5">
        <w:rPr>
          <w:rStyle w:val="a3"/>
          <w:rFonts w:asciiTheme="minorHAnsi" w:hAnsiTheme="minorHAnsi" w:cstheme="minorHAnsi"/>
          <w:b w:val="0"/>
          <w:bCs w:val="0"/>
          <w:lang w:val="el-GR"/>
        </w:rPr>
        <w:t xml:space="preserve">ανάγνωσης </w:t>
      </w:r>
      <w:r w:rsidRPr="00F745A5">
        <w:rPr>
          <w:rFonts w:asciiTheme="minorHAnsi" w:hAnsiTheme="minorHAnsi" w:cstheme="minorHAnsi"/>
          <w:lang w:val="el-GR"/>
        </w:rPr>
        <w:t xml:space="preserve"> του χώρου. Παρά την ολοκλήρωση των καθαρισμών και αποψιλώσεων, η Υπουργός ζήτησε την εκπόνηση μελέτης για </w:t>
      </w:r>
      <w:r w:rsidRPr="00F745A5">
        <w:rPr>
          <w:rStyle w:val="a3"/>
          <w:rFonts w:asciiTheme="minorHAnsi" w:hAnsiTheme="minorHAnsi" w:cstheme="minorHAnsi"/>
          <w:b w:val="0"/>
          <w:bCs w:val="0"/>
          <w:lang w:val="el-GR"/>
        </w:rPr>
        <w:t xml:space="preserve">ελεγχόμενη </w:t>
      </w:r>
      <w:r w:rsidR="005C05A2">
        <w:rPr>
          <w:rStyle w:val="a3"/>
          <w:rFonts w:asciiTheme="minorHAnsi" w:hAnsiTheme="minorHAnsi" w:cstheme="minorHAnsi"/>
          <w:b w:val="0"/>
          <w:bCs w:val="0"/>
          <w:lang w:val="el-GR"/>
        </w:rPr>
        <w:t>διαχείριση των</w:t>
      </w:r>
      <w:r w:rsidRPr="00F745A5">
        <w:rPr>
          <w:rStyle w:val="a3"/>
          <w:rFonts w:asciiTheme="minorHAnsi" w:hAnsiTheme="minorHAnsi" w:cstheme="minorHAnsi"/>
          <w:b w:val="0"/>
          <w:bCs w:val="0"/>
          <w:lang w:val="el-GR"/>
        </w:rPr>
        <w:t xml:space="preserve"> δέντρων</w:t>
      </w:r>
      <w:r w:rsidRPr="00F745A5">
        <w:rPr>
          <w:rFonts w:asciiTheme="minorHAnsi" w:hAnsiTheme="minorHAnsi" w:cstheme="minorHAnsi"/>
          <w:lang w:val="el-GR"/>
        </w:rPr>
        <w:t>, ιδίως των πεύκων, για πρόληψη κινδύνων πυρκαγιάς.</w:t>
      </w:r>
    </w:p>
    <w:p w14:paraId="29B7F989" w14:textId="77777777" w:rsidR="00FF1B3A" w:rsidRPr="00F745A5" w:rsidRDefault="00FF1B3A" w:rsidP="00D8723A">
      <w:pPr>
        <w:pStyle w:val="Web"/>
        <w:spacing w:line="276" w:lineRule="auto"/>
        <w:jc w:val="both"/>
        <w:rPr>
          <w:rFonts w:asciiTheme="minorHAnsi" w:hAnsiTheme="minorHAnsi" w:cstheme="minorHAnsi"/>
          <w:b/>
          <w:bCs/>
          <w:lang w:val="el-GR"/>
        </w:rPr>
      </w:pPr>
      <w:r w:rsidRPr="00F745A5">
        <w:rPr>
          <w:rFonts w:asciiTheme="minorHAnsi" w:hAnsiTheme="minorHAnsi" w:cstheme="minorHAnsi"/>
          <w:lang w:val="el-GR"/>
        </w:rPr>
        <w:t xml:space="preserve">Η </w:t>
      </w:r>
      <w:r w:rsidRPr="00F745A5">
        <w:rPr>
          <w:rStyle w:val="a3"/>
          <w:rFonts w:asciiTheme="minorHAnsi" w:hAnsiTheme="minorHAnsi" w:cstheme="minorHAnsi"/>
          <w:b w:val="0"/>
          <w:bCs w:val="0"/>
          <w:lang w:val="el-GR"/>
        </w:rPr>
        <w:t>Αρχαία Θήρα</w:t>
      </w:r>
      <w:r w:rsidRPr="00F745A5">
        <w:rPr>
          <w:rFonts w:asciiTheme="minorHAnsi" w:hAnsiTheme="minorHAnsi" w:cstheme="minorHAnsi"/>
          <w:lang w:val="el-GR"/>
        </w:rPr>
        <w:t xml:space="preserve">, κτισμένη στον λόφο Μέσα Βουνό, υπήρξε το αστικό, διοικητικό και θρησκευτικό κέντρο της πόλης-κράτους της Θήρας από τον 8ο αι. π.Χ. έως και τους παλαιοχριστιανικούς χρόνους. Γνώρισε περίοδο ακμής κατά την </w:t>
      </w:r>
      <w:proofErr w:type="spellStart"/>
      <w:r w:rsidRPr="00F745A5">
        <w:rPr>
          <w:rFonts w:asciiTheme="minorHAnsi" w:hAnsiTheme="minorHAnsi" w:cstheme="minorHAnsi"/>
          <w:lang w:val="el-GR"/>
        </w:rPr>
        <w:t>Πτολεμαϊκή</w:t>
      </w:r>
      <w:proofErr w:type="spellEnd"/>
      <w:r w:rsidRPr="00F745A5">
        <w:rPr>
          <w:rFonts w:asciiTheme="minorHAnsi" w:hAnsiTheme="minorHAnsi" w:cstheme="minorHAnsi"/>
          <w:lang w:val="el-GR"/>
        </w:rPr>
        <w:t xml:space="preserve"> κυριαρχία (288–145 π.Χ.), ενώ έχει αποτελέσει αντικείμενο συστηματικής αρχαιολογικής έρευνας από τον 19ο αιώνα έως και σήμερα. Ο χώρος αναδείχθηκε με ευρωπαϊκή συγχρηματοδότηση το διάστημα 2003–2008 και αποτελεί σήμερα τον </w:t>
      </w:r>
      <w:r w:rsidRPr="00F745A5">
        <w:rPr>
          <w:rStyle w:val="a3"/>
          <w:rFonts w:asciiTheme="minorHAnsi" w:hAnsiTheme="minorHAnsi" w:cstheme="minorHAnsi"/>
          <w:b w:val="0"/>
          <w:bCs w:val="0"/>
          <w:lang w:val="el-GR"/>
        </w:rPr>
        <w:lastRenderedPageBreak/>
        <w:t xml:space="preserve">τέταρτο σε </w:t>
      </w:r>
      <w:proofErr w:type="spellStart"/>
      <w:r w:rsidRPr="00F745A5">
        <w:rPr>
          <w:rStyle w:val="a3"/>
          <w:rFonts w:asciiTheme="minorHAnsi" w:hAnsiTheme="minorHAnsi" w:cstheme="minorHAnsi"/>
          <w:b w:val="0"/>
          <w:bCs w:val="0"/>
          <w:lang w:val="el-GR"/>
        </w:rPr>
        <w:t>επισκεψιμότητα</w:t>
      </w:r>
      <w:proofErr w:type="spellEnd"/>
      <w:r w:rsidRPr="00F745A5">
        <w:rPr>
          <w:rFonts w:asciiTheme="minorHAnsi" w:hAnsiTheme="minorHAnsi" w:cstheme="minorHAnsi"/>
          <w:lang w:val="el-GR"/>
        </w:rPr>
        <w:t xml:space="preserve"> αρχαιολογικό χώρο των Κυκλάδων, με </w:t>
      </w:r>
      <w:r w:rsidRPr="00F745A5">
        <w:rPr>
          <w:rStyle w:val="a3"/>
          <w:rFonts w:asciiTheme="minorHAnsi" w:hAnsiTheme="minorHAnsi" w:cstheme="minorHAnsi"/>
          <w:b w:val="0"/>
          <w:bCs w:val="0"/>
          <w:lang w:val="el-GR"/>
        </w:rPr>
        <w:t>50.000 επισκέπτες ετησίως</w:t>
      </w:r>
      <w:r w:rsidRPr="00F745A5">
        <w:rPr>
          <w:rFonts w:asciiTheme="minorHAnsi" w:hAnsiTheme="minorHAnsi" w:cstheme="minorHAnsi"/>
          <w:b/>
          <w:bCs/>
          <w:lang w:val="el-GR"/>
        </w:rPr>
        <w:t>.</w:t>
      </w:r>
    </w:p>
    <w:p w14:paraId="03FF6359" w14:textId="73F22F93" w:rsidR="00FF1B3A" w:rsidRPr="00F745A5" w:rsidRDefault="00FF1B3A" w:rsidP="00D8723A">
      <w:pPr>
        <w:pStyle w:val="Web"/>
        <w:spacing w:line="276" w:lineRule="auto"/>
        <w:jc w:val="both"/>
        <w:rPr>
          <w:rFonts w:asciiTheme="minorHAnsi" w:hAnsiTheme="minorHAnsi" w:cstheme="minorHAnsi"/>
          <w:lang w:val="el-GR"/>
        </w:rPr>
      </w:pPr>
      <w:r w:rsidRPr="00F745A5">
        <w:rPr>
          <w:rFonts w:asciiTheme="minorHAnsi" w:hAnsiTheme="minorHAnsi" w:cstheme="minorHAnsi"/>
          <w:lang w:val="el-GR"/>
        </w:rPr>
        <w:t xml:space="preserve">Ακολούθως, η Υπουργός </w:t>
      </w:r>
      <w:r w:rsidR="00F745A5" w:rsidRPr="00F745A5">
        <w:rPr>
          <w:rFonts w:asciiTheme="minorHAnsi" w:hAnsiTheme="minorHAnsi" w:cstheme="minorHAnsi"/>
          <w:lang w:val="el-GR"/>
        </w:rPr>
        <w:t xml:space="preserve">Πολιτισμού </w:t>
      </w:r>
      <w:r w:rsidRPr="00F745A5">
        <w:rPr>
          <w:rFonts w:asciiTheme="minorHAnsi" w:hAnsiTheme="minorHAnsi" w:cstheme="minorHAnsi"/>
          <w:lang w:val="el-GR"/>
        </w:rPr>
        <w:t xml:space="preserve">επισκέφθηκε τον αρχαιολογικό χώρο του </w:t>
      </w:r>
      <w:r w:rsidRPr="00F745A5">
        <w:rPr>
          <w:rStyle w:val="a3"/>
          <w:rFonts w:asciiTheme="minorHAnsi" w:hAnsiTheme="minorHAnsi" w:cstheme="minorHAnsi"/>
          <w:b w:val="0"/>
          <w:bCs w:val="0"/>
          <w:lang w:val="el-GR"/>
        </w:rPr>
        <w:t>Ακρωτηρίου</w:t>
      </w:r>
      <w:r w:rsidRPr="00F745A5">
        <w:rPr>
          <w:rFonts w:asciiTheme="minorHAnsi" w:hAnsiTheme="minorHAnsi" w:cstheme="minorHAnsi"/>
          <w:b/>
          <w:bCs/>
          <w:lang w:val="el-GR"/>
        </w:rPr>
        <w:t>,</w:t>
      </w:r>
      <w:r w:rsidRPr="00F745A5">
        <w:rPr>
          <w:rFonts w:asciiTheme="minorHAnsi" w:hAnsiTheme="minorHAnsi" w:cstheme="minorHAnsi"/>
          <w:lang w:val="el-GR"/>
        </w:rPr>
        <w:t xml:space="preserve"> όπου ενημερώθηκε από τον </w:t>
      </w:r>
      <w:r w:rsidR="00504C81">
        <w:rPr>
          <w:rFonts w:asciiTheme="minorHAnsi" w:hAnsiTheme="minorHAnsi" w:cstheme="minorHAnsi"/>
          <w:lang w:val="el-GR"/>
        </w:rPr>
        <w:t xml:space="preserve">τμηματάρχη </w:t>
      </w:r>
      <w:r w:rsidRPr="00F745A5">
        <w:rPr>
          <w:rFonts w:asciiTheme="minorHAnsi" w:hAnsiTheme="minorHAnsi" w:cstheme="minorHAnsi"/>
          <w:lang w:val="el-GR"/>
        </w:rPr>
        <w:t xml:space="preserve"> της Διεύθυνσης Αναστήλωσης Αρχαίων Μνημείων</w:t>
      </w:r>
      <w:r w:rsidR="005C05A2">
        <w:rPr>
          <w:rFonts w:asciiTheme="minorHAnsi" w:hAnsiTheme="minorHAnsi" w:cstheme="minorHAnsi"/>
          <w:lang w:val="el-GR"/>
        </w:rPr>
        <w:t xml:space="preserve"> το</w:t>
      </w:r>
      <w:r w:rsidR="002B4893">
        <w:rPr>
          <w:rFonts w:asciiTheme="minorHAnsi" w:hAnsiTheme="minorHAnsi" w:cstheme="minorHAnsi"/>
          <w:lang w:val="el-GR"/>
        </w:rPr>
        <w:t>υ</w:t>
      </w:r>
      <w:r w:rsidR="005C05A2">
        <w:rPr>
          <w:rFonts w:asciiTheme="minorHAnsi" w:hAnsiTheme="minorHAnsi" w:cstheme="minorHAnsi"/>
          <w:lang w:val="el-GR"/>
        </w:rPr>
        <w:t xml:space="preserve"> ΥΠΠΟ</w:t>
      </w:r>
      <w:r w:rsidRPr="00F745A5">
        <w:rPr>
          <w:rFonts w:asciiTheme="minorHAnsi" w:hAnsiTheme="minorHAnsi" w:cstheme="minorHAnsi"/>
          <w:lang w:val="el-GR"/>
        </w:rPr>
        <w:t xml:space="preserve">, Μιχάλη </w:t>
      </w:r>
      <w:proofErr w:type="spellStart"/>
      <w:r w:rsidRPr="00F745A5">
        <w:rPr>
          <w:rFonts w:asciiTheme="minorHAnsi" w:hAnsiTheme="minorHAnsi" w:cstheme="minorHAnsi"/>
          <w:lang w:val="el-GR"/>
        </w:rPr>
        <w:t>Λεφαντζή</w:t>
      </w:r>
      <w:proofErr w:type="spellEnd"/>
      <w:r w:rsidRPr="00F745A5">
        <w:rPr>
          <w:rFonts w:asciiTheme="minorHAnsi" w:hAnsiTheme="minorHAnsi" w:cstheme="minorHAnsi"/>
          <w:lang w:val="el-GR"/>
        </w:rPr>
        <w:t xml:space="preserve">, για τον σχεδιασμό και την πρόοδο των μελετών αποκατάστασης, </w:t>
      </w:r>
      <w:r w:rsidR="00504C81">
        <w:rPr>
          <w:rFonts w:asciiTheme="minorHAnsi" w:hAnsiTheme="minorHAnsi" w:cstheme="minorHAnsi"/>
          <w:lang w:val="el-GR"/>
        </w:rPr>
        <w:t>του μνημείου</w:t>
      </w:r>
      <w:r w:rsidRPr="00F745A5">
        <w:rPr>
          <w:rFonts w:asciiTheme="minorHAnsi" w:hAnsiTheme="minorHAnsi" w:cstheme="minorHAnsi"/>
          <w:lang w:val="el-GR"/>
        </w:rPr>
        <w:t xml:space="preserve">. </w:t>
      </w:r>
      <w:r w:rsidR="00504C81">
        <w:rPr>
          <w:rFonts w:asciiTheme="minorHAnsi" w:hAnsiTheme="minorHAnsi" w:cstheme="minorHAnsi"/>
          <w:lang w:val="el-GR"/>
        </w:rPr>
        <w:t>Ήδη έχει ανατεθεί εξειδικευμένη μελέτη αναστήλωσης σε επίπεδο εφαρμογής, για πρώτη φορά στον τομέα Δ, ενώ παράλληλα συντάσσεται ερευνητικό πρόγραμμα για την εκπόνηση μελέτης για το σύνολο του μνημείου</w:t>
      </w:r>
      <w:r w:rsidR="005C05A2">
        <w:rPr>
          <w:rFonts w:asciiTheme="minorHAnsi" w:hAnsiTheme="minorHAnsi" w:cstheme="minorHAnsi"/>
          <w:lang w:val="el-GR"/>
        </w:rPr>
        <w:t>,</w:t>
      </w:r>
      <w:r w:rsidR="00504C81">
        <w:rPr>
          <w:rFonts w:asciiTheme="minorHAnsi" w:hAnsiTheme="minorHAnsi" w:cstheme="minorHAnsi"/>
          <w:lang w:val="el-GR"/>
        </w:rPr>
        <w:t xml:space="preserve"> προκειμένου να επιλυθούν τα προβλήματα δομικής επάρκειας. Η μελέτη για τον τομέα Δ ολοκληρώνεται τέλη Σεπτεμβρίου </w:t>
      </w:r>
      <w:proofErr w:type="spellStart"/>
      <w:r w:rsidR="005C05A2">
        <w:rPr>
          <w:rFonts w:asciiTheme="minorHAnsi" w:hAnsiTheme="minorHAnsi" w:cstheme="minorHAnsi"/>
          <w:lang w:val="el-GR"/>
        </w:rPr>
        <w:t>τ.έ</w:t>
      </w:r>
      <w:proofErr w:type="spellEnd"/>
      <w:r w:rsidR="005C05A2">
        <w:rPr>
          <w:rFonts w:asciiTheme="minorHAnsi" w:hAnsiTheme="minorHAnsi" w:cstheme="minorHAnsi"/>
          <w:lang w:val="el-GR"/>
        </w:rPr>
        <w:t>.</w:t>
      </w:r>
      <w:r w:rsidR="00504C81">
        <w:rPr>
          <w:rFonts w:asciiTheme="minorHAnsi" w:hAnsiTheme="minorHAnsi" w:cstheme="minorHAnsi"/>
          <w:lang w:val="el-GR"/>
        </w:rPr>
        <w:t xml:space="preserve"> </w:t>
      </w:r>
      <w:r w:rsidR="005C05A2">
        <w:rPr>
          <w:rFonts w:asciiTheme="minorHAnsi" w:hAnsiTheme="minorHAnsi" w:cstheme="minorHAnsi"/>
          <w:lang w:val="el-GR"/>
        </w:rPr>
        <w:t>Το σύνολο των  έργων</w:t>
      </w:r>
      <w:r w:rsidR="00504C81">
        <w:rPr>
          <w:rFonts w:asciiTheme="minorHAnsi" w:hAnsiTheme="minorHAnsi" w:cstheme="minorHAnsi"/>
          <w:lang w:val="el-GR"/>
        </w:rPr>
        <w:t xml:space="preserve"> </w:t>
      </w:r>
      <w:r w:rsidR="00221798">
        <w:rPr>
          <w:rFonts w:asciiTheme="minorHAnsi" w:hAnsiTheme="minorHAnsi" w:cstheme="minorHAnsi"/>
          <w:lang w:val="el-GR"/>
        </w:rPr>
        <w:t xml:space="preserve">και </w:t>
      </w:r>
      <w:r w:rsidR="005C05A2">
        <w:rPr>
          <w:rFonts w:asciiTheme="minorHAnsi" w:hAnsiTheme="minorHAnsi" w:cstheme="minorHAnsi"/>
          <w:lang w:val="el-GR"/>
        </w:rPr>
        <w:t xml:space="preserve">των </w:t>
      </w:r>
      <w:r w:rsidR="00221798">
        <w:rPr>
          <w:rFonts w:asciiTheme="minorHAnsi" w:hAnsiTheme="minorHAnsi" w:cstheme="minorHAnsi"/>
          <w:lang w:val="el-GR"/>
        </w:rPr>
        <w:t>μελ</w:t>
      </w:r>
      <w:r w:rsidR="005C05A2">
        <w:rPr>
          <w:rFonts w:asciiTheme="minorHAnsi" w:hAnsiTheme="minorHAnsi" w:cstheme="minorHAnsi"/>
          <w:lang w:val="el-GR"/>
        </w:rPr>
        <w:t>ετών</w:t>
      </w:r>
      <w:r w:rsidR="00221798">
        <w:rPr>
          <w:rFonts w:asciiTheme="minorHAnsi" w:hAnsiTheme="minorHAnsi" w:cstheme="minorHAnsi"/>
          <w:lang w:val="el-GR"/>
        </w:rPr>
        <w:t xml:space="preserve"> </w:t>
      </w:r>
      <w:r w:rsidR="005C05A2">
        <w:rPr>
          <w:rFonts w:asciiTheme="minorHAnsi" w:hAnsiTheme="minorHAnsi" w:cstheme="minorHAnsi"/>
          <w:lang w:val="el-GR"/>
        </w:rPr>
        <w:t>εκπονούνται</w:t>
      </w:r>
      <w:r w:rsidR="00221798">
        <w:rPr>
          <w:rFonts w:asciiTheme="minorHAnsi" w:hAnsiTheme="minorHAnsi" w:cstheme="minorHAnsi"/>
          <w:lang w:val="el-GR"/>
        </w:rPr>
        <w:t xml:space="preserve"> με πόρους το</w:t>
      </w:r>
      <w:r w:rsidR="005C05A2">
        <w:rPr>
          <w:rFonts w:asciiTheme="minorHAnsi" w:hAnsiTheme="minorHAnsi" w:cstheme="minorHAnsi"/>
          <w:lang w:val="el-GR"/>
        </w:rPr>
        <w:t>υ</w:t>
      </w:r>
      <w:r w:rsidR="00221798">
        <w:rPr>
          <w:rFonts w:asciiTheme="minorHAnsi" w:hAnsiTheme="minorHAnsi" w:cstheme="minorHAnsi"/>
          <w:lang w:val="el-GR"/>
        </w:rPr>
        <w:t xml:space="preserve"> Υ</w:t>
      </w:r>
      <w:r w:rsidR="005C05A2">
        <w:rPr>
          <w:rFonts w:asciiTheme="minorHAnsi" w:hAnsiTheme="minorHAnsi" w:cstheme="minorHAnsi"/>
          <w:lang w:val="el-GR"/>
        </w:rPr>
        <w:t>πουργείου Πολιτισμού.</w:t>
      </w:r>
    </w:p>
    <w:p w14:paraId="7792FEC8" w14:textId="15E33DBE" w:rsidR="00FF1B3A" w:rsidRPr="00F745A5" w:rsidRDefault="00504C81" w:rsidP="00D8723A">
      <w:pPr>
        <w:pStyle w:val="Web"/>
        <w:spacing w:line="276" w:lineRule="auto"/>
        <w:jc w:val="both"/>
        <w:rPr>
          <w:rFonts w:asciiTheme="minorHAnsi" w:hAnsiTheme="minorHAnsi" w:cstheme="minorHAnsi"/>
          <w:lang w:val="el-GR"/>
        </w:rPr>
      </w:pPr>
      <w:proofErr w:type="spellStart"/>
      <w:r>
        <w:rPr>
          <w:rFonts w:asciiTheme="minorHAnsi" w:hAnsiTheme="minorHAnsi" w:cstheme="minorHAnsi"/>
          <w:lang w:val="el-GR"/>
        </w:rPr>
        <w:t>Παραλληλα</w:t>
      </w:r>
      <w:proofErr w:type="spellEnd"/>
      <w:r w:rsidR="005C05A2">
        <w:rPr>
          <w:rFonts w:asciiTheme="minorHAnsi" w:hAnsiTheme="minorHAnsi" w:cstheme="minorHAnsi"/>
          <w:lang w:val="el-GR"/>
        </w:rPr>
        <w:t>,</w:t>
      </w:r>
      <w:r>
        <w:rPr>
          <w:rFonts w:asciiTheme="minorHAnsi" w:hAnsiTheme="minorHAnsi" w:cstheme="minorHAnsi"/>
          <w:lang w:val="el-GR"/>
        </w:rPr>
        <w:t xml:space="preserve"> η </w:t>
      </w:r>
      <w:r w:rsidRPr="00F745A5">
        <w:rPr>
          <w:rFonts w:asciiTheme="minorHAnsi" w:hAnsiTheme="minorHAnsi" w:cstheme="minorHAnsi"/>
          <w:lang w:val="el-GR"/>
        </w:rPr>
        <w:t xml:space="preserve"> Υπουργός ζήτησε  την εκπόνηση </w:t>
      </w:r>
      <w:proofErr w:type="spellStart"/>
      <w:r w:rsidRPr="00F745A5">
        <w:rPr>
          <w:rStyle w:val="a3"/>
          <w:rFonts w:asciiTheme="minorHAnsi" w:hAnsiTheme="minorHAnsi" w:cstheme="minorHAnsi"/>
          <w:b w:val="0"/>
          <w:bCs w:val="0"/>
          <w:lang w:val="el-GR"/>
        </w:rPr>
        <w:t>μουσειολογικής</w:t>
      </w:r>
      <w:proofErr w:type="spellEnd"/>
      <w:r w:rsidRPr="00F745A5">
        <w:rPr>
          <w:rStyle w:val="a3"/>
          <w:rFonts w:asciiTheme="minorHAnsi" w:hAnsiTheme="minorHAnsi" w:cstheme="minorHAnsi"/>
          <w:b w:val="0"/>
          <w:bCs w:val="0"/>
          <w:lang w:val="el-GR"/>
        </w:rPr>
        <w:t xml:space="preserve"> και </w:t>
      </w:r>
      <w:proofErr w:type="spellStart"/>
      <w:r w:rsidRPr="00F745A5">
        <w:rPr>
          <w:rStyle w:val="a3"/>
          <w:rFonts w:asciiTheme="minorHAnsi" w:hAnsiTheme="minorHAnsi" w:cstheme="minorHAnsi"/>
          <w:b w:val="0"/>
          <w:bCs w:val="0"/>
          <w:lang w:val="el-GR"/>
        </w:rPr>
        <w:t>μ</w:t>
      </w:r>
      <w:r>
        <w:rPr>
          <w:rStyle w:val="a3"/>
          <w:rFonts w:asciiTheme="minorHAnsi" w:hAnsiTheme="minorHAnsi" w:cstheme="minorHAnsi"/>
          <w:b w:val="0"/>
          <w:bCs w:val="0"/>
          <w:lang w:val="el-GR"/>
        </w:rPr>
        <w:t>ο</w:t>
      </w:r>
      <w:r w:rsidRPr="00F745A5">
        <w:rPr>
          <w:rStyle w:val="a3"/>
          <w:rFonts w:asciiTheme="minorHAnsi" w:hAnsiTheme="minorHAnsi" w:cstheme="minorHAnsi"/>
          <w:b w:val="0"/>
          <w:bCs w:val="0"/>
          <w:lang w:val="el-GR"/>
        </w:rPr>
        <w:t>υσειογραφικής</w:t>
      </w:r>
      <w:proofErr w:type="spellEnd"/>
      <w:r w:rsidRPr="00F745A5">
        <w:rPr>
          <w:rStyle w:val="a3"/>
          <w:rFonts w:asciiTheme="minorHAnsi" w:hAnsiTheme="minorHAnsi" w:cstheme="minorHAnsi"/>
          <w:b w:val="0"/>
          <w:bCs w:val="0"/>
          <w:lang w:val="el-GR"/>
        </w:rPr>
        <w:t xml:space="preserve"> μελέτης για την έκθεση των ε</w:t>
      </w:r>
      <w:r>
        <w:rPr>
          <w:rStyle w:val="a3"/>
          <w:rFonts w:asciiTheme="minorHAnsi" w:hAnsiTheme="minorHAnsi" w:cstheme="minorHAnsi"/>
          <w:b w:val="0"/>
          <w:bCs w:val="0"/>
          <w:lang w:val="el-GR"/>
        </w:rPr>
        <w:t>υ</w:t>
      </w:r>
      <w:r w:rsidRPr="00F745A5">
        <w:rPr>
          <w:rStyle w:val="a3"/>
          <w:rFonts w:asciiTheme="minorHAnsi" w:hAnsiTheme="minorHAnsi" w:cstheme="minorHAnsi"/>
          <w:b w:val="0"/>
          <w:bCs w:val="0"/>
          <w:lang w:val="el-GR"/>
        </w:rPr>
        <w:t>ρημ</w:t>
      </w:r>
      <w:r w:rsidR="005C05A2">
        <w:rPr>
          <w:rStyle w:val="a3"/>
          <w:rFonts w:asciiTheme="minorHAnsi" w:hAnsiTheme="minorHAnsi" w:cstheme="minorHAnsi"/>
          <w:b w:val="0"/>
          <w:bCs w:val="0"/>
          <w:lang w:val="el-GR"/>
        </w:rPr>
        <w:t>ά</w:t>
      </w:r>
      <w:r w:rsidRPr="00F745A5">
        <w:rPr>
          <w:rStyle w:val="a3"/>
          <w:rFonts w:asciiTheme="minorHAnsi" w:hAnsiTheme="minorHAnsi" w:cstheme="minorHAnsi"/>
          <w:b w:val="0"/>
          <w:bCs w:val="0"/>
          <w:lang w:val="el-GR"/>
        </w:rPr>
        <w:t xml:space="preserve">των του </w:t>
      </w:r>
      <w:r w:rsidR="005C05A2">
        <w:rPr>
          <w:rStyle w:val="a3"/>
          <w:rFonts w:asciiTheme="minorHAnsi" w:hAnsiTheme="minorHAnsi" w:cstheme="minorHAnsi"/>
          <w:b w:val="0"/>
          <w:bCs w:val="0"/>
          <w:lang w:val="el-GR"/>
        </w:rPr>
        <w:t>α</w:t>
      </w:r>
      <w:r w:rsidRPr="00F745A5">
        <w:rPr>
          <w:rStyle w:val="a3"/>
          <w:rFonts w:asciiTheme="minorHAnsi" w:hAnsiTheme="minorHAnsi" w:cstheme="minorHAnsi"/>
          <w:b w:val="0"/>
          <w:bCs w:val="0"/>
          <w:lang w:val="el-GR"/>
        </w:rPr>
        <w:t>ρχαιολογικού χώρου</w:t>
      </w:r>
      <w:r w:rsidR="005C05A2">
        <w:rPr>
          <w:rStyle w:val="a3"/>
          <w:rFonts w:asciiTheme="minorHAnsi" w:hAnsiTheme="minorHAnsi" w:cstheme="minorHAnsi"/>
          <w:b w:val="0"/>
          <w:bCs w:val="0"/>
          <w:lang w:val="el-GR"/>
        </w:rPr>
        <w:t xml:space="preserve"> του Ακρωτηρίου</w:t>
      </w:r>
      <w:r w:rsidR="00221798">
        <w:rPr>
          <w:rStyle w:val="a3"/>
          <w:rFonts w:asciiTheme="minorHAnsi" w:hAnsiTheme="minorHAnsi" w:cstheme="minorHAnsi"/>
          <w:b w:val="0"/>
          <w:bCs w:val="0"/>
          <w:lang w:val="el-GR"/>
        </w:rPr>
        <w:t xml:space="preserve">, καθώς και τη </w:t>
      </w:r>
      <w:r w:rsidR="00FF1B3A" w:rsidRPr="00F745A5">
        <w:rPr>
          <w:rFonts w:asciiTheme="minorHAnsi" w:hAnsiTheme="minorHAnsi" w:cstheme="minorHAnsi"/>
          <w:lang w:val="el-GR"/>
        </w:rPr>
        <w:t xml:space="preserve">σύνταξη πρότασης </w:t>
      </w:r>
      <w:r w:rsidR="00F745A5" w:rsidRPr="00F745A5">
        <w:rPr>
          <w:rFonts w:asciiTheme="minorHAnsi" w:hAnsiTheme="minorHAnsi" w:cstheme="minorHAnsi"/>
          <w:lang w:val="el-GR"/>
        </w:rPr>
        <w:t xml:space="preserve">από την </w:t>
      </w:r>
      <w:r w:rsidR="005C05A2">
        <w:rPr>
          <w:rFonts w:asciiTheme="minorHAnsi" w:hAnsiTheme="minorHAnsi" w:cstheme="minorHAnsi"/>
          <w:lang w:val="el-GR"/>
        </w:rPr>
        <w:t>Εφορεία Αρχαιοτήτων</w:t>
      </w:r>
      <w:r w:rsidR="00F745A5" w:rsidRPr="00F745A5">
        <w:rPr>
          <w:rFonts w:asciiTheme="minorHAnsi" w:hAnsiTheme="minorHAnsi" w:cstheme="minorHAnsi"/>
          <w:lang w:val="el-GR"/>
        </w:rPr>
        <w:t xml:space="preserve"> Κυκλάδων, </w:t>
      </w:r>
      <w:r w:rsidR="00FF1B3A" w:rsidRPr="00F745A5">
        <w:rPr>
          <w:rFonts w:asciiTheme="minorHAnsi" w:hAnsiTheme="minorHAnsi" w:cstheme="minorHAnsi"/>
          <w:lang w:val="el-GR"/>
        </w:rPr>
        <w:t>για</w:t>
      </w:r>
      <w:r w:rsidR="00F745A5" w:rsidRPr="00F745A5">
        <w:rPr>
          <w:rFonts w:asciiTheme="minorHAnsi" w:hAnsiTheme="minorHAnsi" w:cstheme="minorHAnsi"/>
          <w:lang w:val="el-GR"/>
        </w:rPr>
        <w:t xml:space="preserve"> την </w:t>
      </w:r>
      <w:r w:rsidR="00FF1B3A" w:rsidRPr="00F745A5">
        <w:rPr>
          <w:rFonts w:asciiTheme="minorHAnsi" w:hAnsiTheme="minorHAnsi" w:cstheme="minorHAnsi"/>
          <w:lang w:val="el-GR"/>
        </w:rPr>
        <w:t xml:space="preserve"> </w:t>
      </w:r>
      <w:r w:rsidR="00FF1B3A" w:rsidRPr="00F745A5">
        <w:rPr>
          <w:rStyle w:val="a3"/>
          <w:rFonts w:asciiTheme="minorHAnsi" w:hAnsiTheme="minorHAnsi" w:cstheme="minorHAnsi"/>
          <w:b w:val="0"/>
          <w:bCs w:val="0"/>
          <w:lang w:val="el-GR"/>
        </w:rPr>
        <w:t xml:space="preserve">επέκταση </w:t>
      </w:r>
      <w:r w:rsidR="005C05A2">
        <w:rPr>
          <w:rStyle w:val="a3"/>
          <w:rFonts w:asciiTheme="minorHAnsi" w:hAnsiTheme="minorHAnsi" w:cstheme="minorHAnsi"/>
          <w:b w:val="0"/>
          <w:bCs w:val="0"/>
          <w:lang w:val="el-GR"/>
        </w:rPr>
        <w:t xml:space="preserve">της </w:t>
      </w:r>
      <w:r w:rsidR="00FF1B3A" w:rsidRPr="00F745A5">
        <w:rPr>
          <w:rStyle w:val="a3"/>
          <w:rFonts w:asciiTheme="minorHAnsi" w:hAnsiTheme="minorHAnsi" w:cstheme="minorHAnsi"/>
          <w:b w:val="0"/>
          <w:bCs w:val="0"/>
          <w:lang w:val="el-GR"/>
        </w:rPr>
        <w:t>ανασκαφικής έρευνας</w:t>
      </w:r>
      <w:r w:rsidR="00FF1B3A" w:rsidRPr="00F745A5">
        <w:rPr>
          <w:rFonts w:asciiTheme="minorHAnsi" w:hAnsiTheme="minorHAnsi" w:cstheme="minorHAnsi"/>
          <w:b/>
          <w:bCs/>
          <w:lang w:val="el-GR"/>
        </w:rPr>
        <w:t>,</w:t>
      </w:r>
      <w:r w:rsidR="00FF1B3A" w:rsidRPr="00F745A5">
        <w:rPr>
          <w:rFonts w:asciiTheme="minorHAnsi" w:hAnsiTheme="minorHAnsi" w:cstheme="minorHAnsi"/>
          <w:lang w:val="el-GR"/>
        </w:rPr>
        <w:t xml:space="preserve"> </w:t>
      </w:r>
      <w:r w:rsidR="00F745A5" w:rsidRPr="00F745A5">
        <w:rPr>
          <w:rFonts w:asciiTheme="minorHAnsi" w:hAnsiTheme="minorHAnsi" w:cstheme="minorHAnsi"/>
          <w:lang w:val="el-GR"/>
        </w:rPr>
        <w:t xml:space="preserve">προκειμένου να αποκαλυφθεί μεγαλύτερο τμήμα του </w:t>
      </w:r>
      <w:r w:rsidR="005C05A2">
        <w:rPr>
          <w:rFonts w:asciiTheme="minorHAnsi" w:hAnsiTheme="minorHAnsi" w:cstheme="minorHAnsi"/>
          <w:lang w:val="el-GR"/>
        </w:rPr>
        <w:t>μοναδικού</w:t>
      </w:r>
      <w:r w:rsidR="00F745A5" w:rsidRPr="00F745A5">
        <w:rPr>
          <w:rFonts w:asciiTheme="minorHAnsi" w:hAnsiTheme="minorHAnsi" w:cstheme="minorHAnsi"/>
          <w:lang w:val="el-GR"/>
        </w:rPr>
        <w:t xml:space="preserve"> αυτο</w:t>
      </w:r>
      <w:r w:rsidR="005C05A2">
        <w:rPr>
          <w:rFonts w:asciiTheme="minorHAnsi" w:hAnsiTheme="minorHAnsi" w:cstheme="minorHAnsi"/>
          <w:lang w:val="el-GR"/>
        </w:rPr>
        <w:t>ύ</w:t>
      </w:r>
      <w:r w:rsidR="00F745A5" w:rsidRPr="00F745A5">
        <w:rPr>
          <w:rFonts w:asciiTheme="minorHAnsi" w:hAnsiTheme="minorHAnsi" w:cstheme="minorHAnsi"/>
          <w:lang w:val="el-GR"/>
        </w:rPr>
        <w:t xml:space="preserve"> </w:t>
      </w:r>
      <w:proofErr w:type="spellStart"/>
      <w:r w:rsidR="00F745A5" w:rsidRPr="00F745A5">
        <w:rPr>
          <w:rFonts w:asciiTheme="minorHAnsi" w:hAnsiTheme="minorHAnsi" w:cstheme="minorHAnsi"/>
          <w:lang w:val="el-GR"/>
        </w:rPr>
        <w:t>προ</w:t>
      </w:r>
      <w:r w:rsidR="005C05A2">
        <w:rPr>
          <w:rFonts w:asciiTheme="minorHAnsi" w:hAnsiTheme="minorHAnsi" w:cstheme="minorHAnsi"/>
          <w:lang w:val="el-GR"/>
        </w:rPr>
        <w:t>ϊ</w:t>
      </w:r>
      <w:r w:rsidR="00F745A5" w:rsidRPr="00F745A5">
        <w:rPr>
          <w:rFonts w:asciiTheme="minorHAnsi" w:hAnsiTheme="minorHAnsi" w:cstheme="minorHAnsi"/>
          <w:lang w:val="el-GR"/>
        </w:rPr>
        <w:t>στορικου</w:t>
      </w:r>
      <w:proofErr w:type="spellEnd"/>
      <w:r w:rsidR="00F745A5" w:rsidRPr="00F745A5">
        <w:rPr>
          <w:rFonts w:asciiTheme="minorHAnsi" w:hAnsiTheme="minorHAnsi" w:cstheme="minorHAnsi"/>
          <w:lang w:val="el-GR"/>
        </w:rPr>
        <w:t xml:space="preserve"> κέντρου </w:t>
      </w:r>
      <w:r w:rsidR="005C05A2">
        <w:rPr>
          <w:rFonts w:asciiTheme="minorHAnsi" w:hAnsiTheme="minorHAnsi" w:cstheme="minorHAnsi"/>
          <w:lang w:val="el-GR"/>
        </w:rPr>
        <w:t>του</w:t>
      </w:r>
      <w:r w:rsidR="00F745A5" w:rsidRPr="00F745A5">
        <w:rPr>
          <w:rFonts w:asciiTheme="minorHAnsi" w:hAnsiTheme="minorHAnsi" w:cstheme="minorHAnsi"/>
          <w:lang w:val="el-GR"/>
        </w:rPr>
        <w:t xml:space="preserve"> Αιγαίο</w:t>
      </w:r>
      <w:r w:rsidR="005C05A2">
        <w:rPr>
          <w:rFonts w:asciiTheme="minorHAnsi" w:hAnsiTheme="minorHAnsi" w:cstheme="minorHAnsi"/>
          <w:lang w:val="el-GR"/>
        </w:rPr>
        <w:t>υ</w:t>
      </w:r>
      <w:r w:rsidR="00F745A5" w:rsidRPr="00F745A5">
        <w:rPr>
          <w:rFonts w:asciiTheme="minorHAnsi" w:hAnsiTheme="minorHAnsi" w:cstheme="minorHAnsi"/>
          <w:lang w:val="el-GR"/>
        </w:rPr>
        <w:t xml:space="preserve">. </w:t>
      </w:r>
      <w:r w:rsidR="00221798">
        <w:rPr>
          <w:rFonts w:asciiTheme="minorHAnsi" w:hAnsiTheme="minorHAnsi" w:cstheme="minorHAnsi"/>
          <w:lang w:val="el-GR"/>
        </w:rPr>
        <w:t>Δ</w:t>
      </w:r>
      <w:r w:rsidR="00EF0827">
        <w:rPr>
          <w:rFonts w:asciiTheme="minorHAnsi" w:hAnsiTheme="minorHAnsi" w:cstheme="minorHAnsi"/>
          <w:lang w:val="el-GR"/>
        </w:rPr>
        <w:t>ό</w:t>
      </w:r>
      <w:r w:rsidR="00221798">
        <w:rPr>
          <w:rFonts w:asciiTheme="minorHAnsi" w:hAnsiTheme="minorHAnsi" w:cstheme="minorHAnsi"/>
          <w:lang w:val="el-GR"/>
        </w:rPr>
        <w:t xml:space="preserve">θηκε </w:t>
      </w:r>
      <w:r w:rsidR="00F745A5" w:rsidRPr="00F745A5">
        <w:rPr>
          <w:rFonts w:asciiTheme="minorHAnsi" w:hAnsiTheme="minorHAnsi" w:cstheme="minorHAnsi"/>
          <w:lang w:val="el-GR"/>
        </w:rPr>
        <w:t xml:space="preserve"> οδηγία για</w:t>
      </w:r>
      <w:r w:rsidR="00FF1B3A" w:rsidRPr="00F745A5">
        <w:rPr>
          <w:rFonts w:asciiTheme="minorHAnsi" w:hAnsiTheme="minorHAnsi" w:cstheme="minorHAnsi"/>
          <w:lang w:val="el-GR"/>
        </w:rPr>
        <w:t xml:space="preserve"> την κατασκευή νέων στάσεων για τους επισκέπτες</w:t>
      </w:r>
      <w:r w:rsidR="00F745A5" w:rsidRPr="00F745A5">
        <w:rPr>
          <w:rFonts w:asciiTheme="minorHAnsi" w:hAnsiTheme="minorHAnsi" w:cstheme="minorHAnsi"/>
          <w:lang w:val="el-GR"/>
        </w:rPr>
        <w:t>, ενώ ε</w:t>
      </w:r>
      <w:r w:rsidR="00FF1B3A" w:rsidRPr="00F745A5">
        <w:rPr>
          <w:rFonts w:asciiTheme="minorHAnsi" w:hAnsiTheme="minorHAnsi" w:cstheme="minorHAnsi"/>
          <w:lang w:val="el-GR"/>
        </w:rPr>
        <w:t xml:space="preserve">ργασίες </w:t>
      </w:r>
      <w:r w:rsidR="00FF1B3A" w:rsidRPr="00F745A5">
        <w:rPr>
          <w:rStyle w:val="a3"/>
          <w:rFonts w:asciiTheme="minorHAnsi" w:hAnsiTheme="minorHAnsi" w:cstheme="minorHAnsi"/>
          <w:b w:val="0"/>
          <w:bCs w:val="0"/>
          <w:lang w:val="el-GR"/>
        </w:rPr>
        <w:t>συντήρησης του στεγάστρου και των διαδρόμων</w:t>
      </w:r>
      <w:r w:rsidR="00FF1B3A" w:rsidRPr="00F745A5">
        <w:rPr>
          <w:rFonts w:asciiTheme="minorHAnsi" w:hAnsiTheme="minorHAnsi" w:cstheme="minorHAnsi"/>
          <w:lang w:val="el-GR"/>
        </w:rPr>
        <w:t xml:space="preserve"> θα πραγματοποιηθούν </w:t>
      </w:r>
      <w:r w:rsidR="00F745A5" w:rsidRPr="00F745A5">
        <w:rPr>
          <w:rFonts w:asciiTheme="minorHAnsi" w:hAnsiTheme="minorHAnsi" w:cstheme="minorHAnsi"/>
          <w:lang w:val="el-GR"/>
        </w:rPr>
        <w:t xml:space="preserve">από την Εφορεία </w:t>
      </w:r>
      <w:r w:rsidR="005C05A2">
        <w:rPr>
          <w:rFonts w:asciiTheme="minorHAnsi" w:hAnsiTheme="minorHAnsi" w:cstheme="minorHAnsi"/>
          <w:lang w:val="el-GR"/>
        </w:rPr>
        <w:t xml:space="preserve">Αρχαιοτήτων Κυκλάδων, </w:t>
      </w:r>
      <w:r w:rsidR="00FF1B3A" w:rsidRPr="00F745A5">
        <w:rPr>
          <w:rFonts w:asciiTheme="minorHAnsi" w:hAnsiTheme="minorHAnsi" w:cstheme="minorHAnsi"/>
          <w:lang w:val="el-GR"/>
        </w:rPr>
        <w:t xml:space="preserve">με στόχο την ολοκλήρωσή τους πριν από τη θερινή περίοδο του 2026. Παράλληλα, ολοκληρώθηκε η μελέτη για την </w:t>
      </w:r>
      <w:r w:rsidR="00FF1B3A" w:rsidRPr="00F745A5">
        <w:rPr>
          <w:rStyle w:val="a3"/>
          <w:rFonts w:asciiTheme="minorHAnsi" w:hAnsiTheme="minorHAnsi" w:cstheme="minorHAnsi"/>
          <w:b w:val="0"/>
          <w:bCs w:val="0"/>
          <w:lang w:val="el-GR"/>
        </w:rPr>
        <w:t>ανάπλαση του περιβάλλοντος χώρου</w:t>
      </w:r>
      <w:r w:rsidR="00FF1B3A" w:rsidRPr="00F745A5">
        <w:rPr>
          <w:rFonts w:asciiTheme="minorHAnsi" w:hAnsiTheme="minorHAnsi" w:cstheme="minorHAnsi"/>
          <w:lang w:val="el-GR"/>
        </w:rPr>
        <w:t xml:space="preserve">, στο πλαίσιο </w:t>
      </w:r>
      <w:r w:rsidR="005C05A2">
        <w:rPr>
          <w:rFonts w:asciiTheme="minorHAnsi" w:hAnsiTheme="minorHAnsi" w:cstheme="minorHAnsi"/>
          <w:lang w:val="el-GR"/>
        </w:rPr>
        <w:t xml:space="preserve">της </w:t>
      </w:r>
      <w:r w:rsidR="00FF1B3A" w:rsidRPr="00F745A5">
        <w:rPr>
          <w:rFonts w:asciiTheme="minorHAnsi" w:hAnsiTheme="minorHAnsi" w:cstheme="minorHAnsi"/>
          <w:lang w:val="el-GR"/>
        </w:rPr>
        <w:t xml:space="preserve">συνεργασίας </w:t>
      </w:r>
      <w:r w:rsidR="005C05A2">
        <w:rPr>
          <w:rFonts w:asciiTheme="minorHAnsi" w:hAnsiTheme="minorHAnsi" w:cstheme="minorHAnsi"/>
          <w:lang w:val="el-GR"/>
        </w:rPr>
        <w:t xml:space="preserve">του Υπουργείου Πολιτισμού </w:t>
      </w:r>
      <w:r w:rsidR="00FF1B3A" w:rsidRPr="00F745A5">
        <w:rPr>
          <w:rFonts w:asciiTheme="minorHAnsi" w:hAnsiTheme="minorHAnsi" w:cstheme="minorHAnsi"/>
          <w:lang w:val="el-GR"/>
        </w:rPr>
        <w:t>με τον Δήμο Θήρας.</w:t>
      </w:r>
    </w:p>
    <w:p w14:paraId="095AF3A0" w14:textId="2CA7F181" w:rsidR="00FF1B3A" w:rsidRPr="00F745A5" w:rsidRDefault="00FF1B3A" w:rsidP="00D8723A">
      <w:pPr>
        <w:pStyle w:val="Web"/>
        <w:spacing w:line="276" w:lineRule="auto"/>
        <w:jc w:val="both"/>
        <w:rPr>
          <w:rFonts w:asciiTheme="minorHAnsi" w:hAnsiTheme="minorHAnsi" w:cstheme="minorHAnsi"/>
          <w:b/>
          <w:bCs/>
          <w:lang w:val="el-GR"/>
        </w:rPr>
      </w:pPr>
      <w:r w:rsidRPr="00F745A5">
        <w:rPr>
          <w:rFonts w:asciiTheme="minorHAnsi" w:hAnsiTheme="minorHAnsi" w:cstheme="minorHAnsi"/>
          <w:lang w:val="el-GR"/>
        </w:rPr>
        <w:t xml:space="preserve">Το </w:t>
      </w:r>
      <w:r w:rsidRPr="00F745A5">
        <w:rPr>
          <w:rStyle w:val="a3"/>
          <w:rFonts w:asciiTheme="minorHAnsi" w:hAnsiTheme="minorHAnsi" w:cstheme="minorHAnsi"/>
          <w:b w:val="0"/>
          <w:bCs w:val="0"/>
          <w:lang w:val="el-GR"/>
        </w:rPr>
        <w:t>Ακρωτήρι</w:t>
      </w:r>
      <w:r w:rsidRPr="00F745A5">
        <w:rPr>
          <w:rFonts w:asciiTheme="minorHAnsi" w:hAnsiTheme="minorHAnsi" w:cstheme="minorHAnsi"/>
          <w:b/>
          <w:bCs/>
          <w:lang w:val="el-GR"/>
        </w:rPr>
        <w:t>,</w:t>
      </w:r>
      <w:r w:rsidRPr="00F745A5">
        <w:rPr>
          <w:rFonts w:asciiTheme="minorHAnsi" w:hAnsiTheme="minorHAnsi" w:cstheme="minorHAnsi"/>
          <w:lang w:val="el-GR"/>
        </w:rPr>
        <w:t xml:space="preserve"> κατοικημένο από την 3η χιλιετία π.Χ., εξελίχθηκε σε ένα από τα σπουδαιότερα αστικά και εμπορικά κέντρα του Αιγαίου κατά τον 17ο αιώνα π.Χ., πριν καταστραφεί από την ηφαιστειακή έκρηξη. Η εξαιρετική διατήρησή του οφείλεται στα ηφαιστειακά υλικά που το κάλυψαν. Οι ανασκαφές ξεκίνησαν</w:t>
      </w:r>
      <w:r w:rsidR="005C05A2">
        <w:rPr>
          <w:rFonts w:asciiTheme="minorHAnsi" w:hAnsiTheme="minorHAnsi" w:cstheme="minorHAnsi"/>
          <w:lang w:val="el-GR"/>
        </w:rPr>
        <w:t>,</w:t>
      </w:r>
      <w:r w:rsidRPr="00F745A5">
        <w:rPr>
          <w:rFonts w:asciiTheme="minorHAnsi" w:hAnsiTheme="minorHAnsi" w:cstheme="minorHAnsi"/>
          <w:lang w:val="el-GR"/>
        </w:rPr>
        <w:t xml:space="preserve"> το 1967</w:t>
      </w:r>
      <w:r w:rsidR="005C05A2">
        <w:rPr>
          <w:rFonts w:asciiTheme="minorHAnsi" w:hAnsiTheme="minorHAnsi" w:cstheme="minorHAnsi"/>
          <w:lang w:val="el-GR"/>
        </w:rPr>
        <w:t>,</w:t>
      </w:r>
      <w:r w:rsidRPr="00F745A5">
        <w:rPr>
          <w:rFonts w:asciiTheme="minorHAnsi" w:hAnsiTheme="minorHAnsi" w:cstheme="minorHAnsi"/>
          <w:lang w:val="el-GR"/>
        </w:rPr>
        <w:t xml:space="preserve"> και συνεχίζονται μέχρι σήμερα. Ο χώρος προστατεύεται από καινοτόμο </w:t>
      </w:r>
      <w:r w:rsidRPr="00F745A5">
        <w:rPr>
          <w:rStyle w:val="a3"/>
          <w:rFonts w:asciiTheme="minorHAnsi" w:hAnsiTheme="minorHAnsi" w:cstheme="minorHAnsi"/>
          <w:b w:val="0"/>
          <w:bCs w:val="0"/>
          <w:lang w:val="el-GR"/>
        </w:rPr>
        <w:t>βιοκλιματικό στέγαστρο</w:t>
      </w:r>
      <w:r w:rsidRPr="00F745A5">
        <w:rPr>
          <w:rFonts w:asciiTheme="minorHAnsi" w:hAnsiTheme="minorHAnsi" w:cstheme="minorHAnsi"/>
          <w:lang w:val="el-GR"/>
        </w:rPr>
        <w:t xml:space="preserve"> και αποτελεί τον </w:t>
      </w:r>
      <w:r w:rsidRPr="00F745A5">
        <w:rPr>
          <w:rStyle w:val="a3"/>
          <w:rFonts w:asciiTheme="minorHAnsi" w:hAnsiTheme="minorHAnsi" w:cstheme="minorHAnsi"/>
          <w:b w:val="0"/>
          <w:bCs w:val="0"/>
          <w:lang w:val="el-GR"/>
        </w:rPr>
        <w:t>πιο επισκέψιμο αρχαιολογικό χώρο των Κυκλάδων</w:t>
      </w:r>
      <w:r w:rsidRPr="00F745A5">
        <w:rPr>
          <w:rFonts w:asciiTheme="minorHAnsi" w:hAnsiTheme="minorHAnsi" w:cstheme="minorHAnsi"/>
          <w:b/>
          <w:bCs/>
          <w:lang w:val="el-GR"/>
        </w:rPr>
        <w:t>,</w:t>
      </w:r>
      <w:r w:rsidRPr="00F745A5">
        <w:rPr>
          <w:rFonts w:asciiTheme="minorHAnsi" w:hAnsiTheme="minorHAnsi" w:cstheme="minorHAnsi"/>
          <w:lang w:val="el-GR"/>
        </w:rPr>
        <w:t xml:space="preserve"> με </w:t>
      </w:r>
      <w:r w:rsidRPr="00F745A5">
        <w:rPr>
          <w:rStyle w:val="a3"/>
          <w:rFonts w:asciiTheme="minorHAnsi" w:hAnsiTheme="minorHAnsi" w:cstheme="minorHAnsi"/>
          <w:b w:val="0"/>
          <w:bCs w:val="0"/>
          <w:lang w:val="el-GR"/>
        </w:rPr>
        <w:t>270.000 επισκέπτες ετησίως</w:t>
      </w:r>
      <w:r w:rsidRPr="00F745A5">
        <w:rPr>
          <w:rFonts w:asciiTheme="minorHAnsi" w:hAnsiTheme="minorHAnsi" w:cstheme="minorHAnsi"/>
          <w:lang w:val="el-GR"/>
        </w:rPr>
        <w:t>.</w:t>
      </w:r>
    </w:p>
    <w:p w14:paraId="0E7E7FA9" w14:textId="77777777" w:rsidR="00460B01" w:rsidRPr="00F745A5" w:rsidRDefault="00460B01" w:rsidP="00FF1B3A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lang w:val="el-GR"/>
        </w:rPr>
      </w:pPr>
    </w:p>
    <w:sectPr w:rsidR="00460B01" w:rsidRPr="00F745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157CF"/>
    <w:multiLevelType w:val="multilevel"/>
    <w:tmpl w:val="EE70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0D2EFE"/>
    <w:multiLevelType w:val="hybridMultilevel"/>
    <w:tmpl w:val="2CD6872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51504A"/>
    <w:multiLevelType w:val="multilevel"/>
    <w:tmpl w:val="D34A5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993AEC"/>
    <w:multiLevelType w:val="multilevel"/>
    <w:tmpl w:val="45845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3C2E6E"/>
    <w:multiLevelType w:val="multilevel"/>
    <w:tmpl w:val="150CC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3FB"/>
    <w:rsid w:val="000170C7"/>
    <w:rsid w:val="000514C3"/>
    <w:rsid w:val="000C6C83"/>
    <w:rsid w:val="000E027F"/>
    <w:rsid w:val="000F5437"/>
    <w:rsid w:val="00103FE5"/>
    <w:rsid w:val="001C5FAE"/>
    <w:rsid w:val="00221798"/>
    <w:rsid w:val="00264B02"/>
    <w:rsid w:val="00277B82"/>
    <w:rsid w:val="002B4893"/>
    <w:rsid w:val="003029B4"/>
    <w:rsid w:val="003931C8"/>
    <w:rsid w:val="00460B01"/>
    <w:rsid w:val="004A788F"/>
    <w:rsid w:val="004F154D"/>
    <w:rsid w:val="00504C81"/>
    <w:rsid w:val="00507E1A"/>
    <w:rsid w:val="00534FDF"/>
    <w:rsid w:val="00576249"/>
    <w:rsid w:val="00596CFF"/>
    <w:rsid w:val="005C05A2"/>
    <w:rsid w:val="005C3DE5"/>
    <w:rsid w:val="005C567F"/>
    <w:rsid w:val="006867FD"/>
    <w:rsid w:val="006E33FB"/>
    <w:rsid w:val="00700EDD"/>
    <w:rsid w:val="0073465C"/>
    <w:rsid w:val="008916BD"/>
    <w:rsid w:val="008B232E"/>
    <w:rsid w:val="009131D7"/>
    <w:rsid w:val="009D7ACA"/>
    <w:rsid w:val="00A30D74"/>
    <w:rsid w:val="00A42454"/>
    <w:rsid w:val="00AD37A0"/>
    <w:rsid w:val="00B13EEF"/>
    <w:rsid w:val="00C8022B"/>
    <w:rsid w:val="00C84A0E"/>
    <w:rsid w:val="00C9101D"/>
    <w:rsid w:val="00C961EB"/>
    <w:rsid w:val="00CB1537"/>
    <w:rsid w:val="00D03EB3"/>
    <w:rsid w:val="00D64D9C"/>
    <w:rsid w:val="00D8723A"/>
    <w:rsid w:val="00D94A84"/>
    <w:rsid w:val="00DD7284"/>
    <w:rsid w:val="00EF0827"/>
    <w:rsid w:val="00F50BD0"/>
    <w:rsid w:val="00F745A5"/>
    <w:rsid w:val="00F97311"/>
    <w:rsid w:val="00FF1B3A"/>
    <w:rsid w:val="00FF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3F5B2"/>
  <w15:chartTrackingRefBased/>
  <w15:docId w15:val="{9A40CF53-5D46-4A02-9688-533E965E4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">
    <w:name w:val="heading 3"/>
    <w:basedOn w:val="a"/>
    <w:link w:val="3Char"/>
    <w:uiPriority w:val="9"/>
    <w:qFormat/>
    <w:rsid w:val="000514C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0514C3"/>
    <w:pPr>
      <w:spacing w:before="100" w:beforeAutospacing="1" w:after="100" w:afterAutospacing="1"/>
    </w:pPr>
  </w:style>
  <w:style w:type="character" w:customStyle="1" w:styleId="3Char">
    <w:name w:val="Επικεφαλίδα 3 Char"/>
    <w:basedOn w:val="a0"/>
    <w:link w:val="3"/>
    <w:uiPriority w:val="9"/>
    <w:rsid w:val="000514C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a3">
    <w:name w:val="Strong"/>
    <w:basedOn w:val="a0"/>
    <w:uiPriority w:val="22"/>
    <w:qFormat/>
    <w:rsid w:val="000514C3"/>
    <w:rPr>
      <w:b/>
      <w:bCs/>
    </w:rPr>
  </w:style>
  <w:style w:type="paragraph" w:customStyle="1" w:styleId="xmsonormal">
    <w:name w:val="x_msonormal"/>
    <w:basedOn w:val="a"/>
    <w:rsid w:val="000C6C83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170C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l-GR" w:bidi="he-IL"/>
      <w14:ligatures w14:val="standardContextual"/>
    </w:rPr>
  </w:style>
  <w:style w:type="character" w:customStyle="1" w:styleId="hgkelc">
    <w:name w:val="hgkelc"/>
    <w:basedOn w:val="a0"/>
    <w:rsid w:val="003029B4"/>
  </w:style>
  <w:style w:type="character" w:styleId="-">
    <w:name w:val="Hyperlink"/>
    <w:basedOn w:val="a0"/>
    <w:uiPriority w:val="99"/>
    <w:semiHidden/>
    <w:unhideWhenUsed/>
    <w:rsid w:val="00FF1B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4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8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7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D923FCD3-5EFB-407A-90FB-A32195DC802C}"/>
</file>

<file path=customXml/itemProps2.xml><?xml version="1.0" encoding="utf-8"?>
<ds:datastoreItem xmlns:ds="http://schemas.openxmlformats.org/officeDocument/2006/customXml" ds:itemID="{7258A7C1-34AD-4B05-B599-B867C52054D2}"/>
</file>

<file path=customXml/itemProps3.xml><?xml version="1.0" encoding="utf-8"?>
<ds:datastoreItem xmlns:ds="http://schemas.openxmlformats.org/officeDocument/2006/customXml" ds:itemID="{CE31750F-D797-45AC-AF34-511C335582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3224</Characters>
  <Application>Microsoft Office Word</Application>
  <DocSecurity>0</DocSecurity>
  <Lines>26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Λίνα Μενδώνη: Αυτοψίες στους Αρχαιολογικούς Χώρους της Αρχαίας Θήρας και του Ακρωτηρίου Σαντορίνης</dc:title>
  <dc:subject/>
  <dc:creator>Πολυρήνα Σταϊκοπούλου</dc:creator>
  <cp:keywords/>
  <dc:description/>
  <cp:lastModifiedBy>Ελευθερία Πελτέκη</cp:lastModifiedBy>
  <cp:revision>2</cp:revision>
  <cp:lastPrinted>2025-06-23T07:04:00Z</cp:lastPrinted>
  <dcterms:created xsi:type="dcterms:W3CDTF">2025-06-23T08:06:00Z</dcterms:created>
  <dcterms:modified xsi:type="dcterms:W3CDTF">2025-06-23T08:06:00Z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